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2C" w:rsidRDefault="00EF7DD5">
      <w:pPr>
        <w:snapToGrid w:val="0"/>
        <w:spacing w:line="560" w:lineRule="exact"/>
        <w:jc w:val="center"/>
        <w:rPr>
          <w:rFonts w:ascii="Times New Roman" w:eastAsia="方正小标宋简体" w:hAnsi="Times New Roman"/>
          <w:sz w:val="44"/>
          <w:szCs w:val="44"/>
        </w:rPr>
      </w:pPr>
      <w:bookmarkStart w:id="0" w:name="_Toc423553313_WPSOffice_Level1"/>
      <w:bookmarkStart w:id="1" w:name="_GoBack"/>
      <w:bookmarkEnd w:id="1"/>
      <w:r>
        <w:rPr>
          <w:rFonts w:ascii="Times New Roman" w:eastAsia="方正小标宋简体" w:hAnsi="Times New Roman"/>
          <w:sz w:val="44"/>
          <w:szCs w:val="44"/>
        </w:rPr>
        <w:t>城镇燃气领域安全生产标准导则</w:t>
      </w:r>
      <w:bookmarkEnd w:id="0"/>
    </w:p>
    <w:p w:rsidR="00D7392C" w:rsidRDefault="00EF7DD5">
      <w:pPr>
        <w:snapToGrid w:val="0"/>
        <w:spacing w:line="560" w:lineRule="exact"/>
        <w:jc w:val="center"/>
        <w:rPr>
          <w:rFonts w:ascii="Times New Roman" w:eastAsia="仿宋_GB2312" w:hAnsi="Times New Roman"/>
          <w:sz w:val="28"/>
          <w:szCs w:val="28"/>
        </w:rPr>
      </w:pPr>
      <w:bookmarkStart w:id="2" w:name="_Toc241140803_WPSOffice_Level2"/>
      <w:bookmarkStart w:id="3" w:name="_Toc839194035_WPSOffice_Level2"/>
      <w:r>
        <w:rPr>
          <w:rFonts w:ascii="Times New Roman" w:eastAsia="楷体_GB2312" w:hAnsi="Times New Roman"/>
          <w:sz w:val="28"/>
          <w:szCs w:val="28"/>
        </w:rPr>
        <w:t>（濮阳市城市管理局）</w:t>
      </w:r>
      <w:bookmarkEnd w:id="2"/>
      <w:bookmarkEnd w:id="3"/>
    </w:p>
    <w:p w:rsidR="00D7392C" w:rsidRDefault="00D7392C">
      <w:pPr>
        <w:snapToGrid w:val="0"/>
        <w:spacing w:line="560" w:lineRule="exact"/>
        <w:rPr>
          <w:rFonts w:ascii="Times New Roman" w:hAnsi="Times New Roman"/>
        </w:rPr>
      </w:pP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规范城镇燃气安全管理，增强城镇燃气领域应急保障能力，提升本质安全水平，有效防范重特大安全生产事故，依据《中华人民共和国安全生产法》《城镇燃气管理条例》《河南省城镇燃气管理办法》《河南省瓶装液化石油气管理办法（试行）》及《燃气工程项目规范》（</w:t>
      </w:r>
      <w:r>
        <w:rPr>
          <w:rFonts w:ascii="Times New Roman" w:eastAsia="仿宋_GB2312" w:hAnsi="Times New Roman"/>
          <w:sz w:val="32"/>
          <w:szCs w:val="32"/>
        </w:rPr>
        <w:t>GB55009-2021</w:t>
      </w:r>
      <w:r>
        <w:rPr>
          <w:rFonts w:ascii="Times New Roman" w:eastAsia="仿宋_GB2312" w:hAnsi="Times New Roman"/>
          <w:sz w:val="32"/>
          <w:szCs w:val="32"/>
        </w:rPr>
        <w:t>）等有关法律法规和标准规范，聚焦燃气经营及燃气使用等重点事项，制定本导则。</w:t>
      </w:r>
    </w:p>
    <w:p w:rsidR="00D7392C" w:rsidRDefault="00EF7DD5">
      <w:pPr>
        <w:snapToGrid w:val="0"/>
        <w:spacing w:line="560" w:lineRule="exact"/>
        <w:ind w:firstLineChars="200" w:firstLine="640"/>
        <w:rPr>
          <w:rFonts w:ascii="Times New Roman" w:eastAsia="黑体" w:hAnsi="Times New Roman"/>
          <w:sz w:val="32"/>
          <w:szCs w:val="32"/>
        </w:rPr>
      </w:pPr>
      <w:bookmarkStart w:id="4" w:name="_Toc423553313_WPSOffice_Level2"/>
      <w:bookmarkStart w:id="5" w:name="_Toc608981059_WPSOffice_Level2"/>
      <w:r>
        <w:rPr>
          <w:rFonts w:ascii="Times New Roman" w:eastAsia="黑体" w:hAnsi="Times New Roman"/>
          <w:sz w:val="32"/>
          <w:szCs w:val="32"/>
        </w:rPr>
        <w:t>一、燃气经营</w:t>
      </w:r>
      <w:bookmarkEnd w:id="4"/>
      <w:bookmarkEnd w:id="5"/>
    </w:p>
    <w:p w:rsidR="00D7392C" w:rsidRDefault="00EF7DD5">
      <w:pPr>
        <w:snapToGrid w:val="0"/>
        <w:spacing w:line="560" w:lineRule="exact"/>
        <w:ind w:firstLineChars="200" w:firstLine="640"/>
        <w:rPr>
          <w:rFonts w:ascii="Times New Roman" w:eastAsia="楷体_GB2312" w:hAnsi="Times New Roman"/>
          <w:sz w:val="32"/>
          <w:szCs w:val="32"/>
        </w:rPr>
      </w:pPr>
      <w:bookmarkStart w:id="6" w:name="_Toc241140803_WPSOffice_Level3"/>
      <w:bookmarkStart w:id="7" w:name="_Toc839194035_WPSOffice_Level3"/>
      <w:r>
        <w:rPr>
          <w:rFonts w:ascii="Times New Roman" w:eastAsia="楷体_GB2312" w:hAnsi="Times New Roman"/>
          <w:sz w:val="32"/>
          <w:szCs w:val="32"/>
        </w:rPr>
        <w:t>（一）管道燃气</w:t>
      </w:r>
      <w:bookmarkEnd w:id="6"/>
      <w:bookmarkEnd w:id="7"/>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管道燃气企业安全管理需落实</w:t>
      </w:r>
      <w:r>
        <w:rPr>
          <w:rFonts w:ascii="Times New Roman" w:eastAsia="仿宋_GB2312" w:hAnsi="Times New Roman"/>
          <w:sz w:val="32"/>
          <w:szCs w:val="32"/>
        </w:rPr>
        <w:t>“</w:t>
      </w:r>
      <w:r>
        <w:rPr>
          <w:rFonts w:ascii="Times New Roman" w:eastAsia="仿宋_GB2312" w:hAnsi="Times New Roman"/>
          <w:sz w:val="32"/>
          <w:szCs w:val="32"/>
        </w:rPr>
        <w:t>五要三禁止</w:t>
      </w:r>
      <w:r>
        <w:rPr>
          <w:rFonts w:ascii="Times New Roman" w:eastAsia="仿宋_GB2312" w:hAnsi="Times New Roman"/>
          <w:sz w:val="32"/>
          <w:szCs w:val="32"/>
        </w:rPr>
        <w:t>”</w:t>
      </w:r>
      <w:r>
        <w:rPr>
          <w:rFonts w:ascii="Times New Roman" w:eastAsia="仿宋_GB2312" w:hAnsi="Times New Roman"/>
          <w:sz w:val="32"/>
          <w:szCs w:val="32"/>
        </w:rPr>
        <w:t>。</w:t>
      </w:r>
    </w:p>
    <w:p w:rsidR="00D7392C" w:rsidRDefault="00EF7DD5">
      <w:pPr>
        <w:snapToGrid w:val="0"/>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五要</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hint="eastAsia"/>
          <w:sz w:val="32"/>
          <w:szCs w:val="32"/>
        </w:rPr>
        <w:t>一</w:t>
      </w:r>
      <w:r>
        <w:rPr>
          <w:rFonts w:ascii="Times New Roman" w:eastAsia="仿宋_GB2312" w:hAnsi="Times New Roman"/>
          <w:sz w:val="32"/>
          <w:szCs w:val="32"/>
        </w:rPr>
        <w:t>要建立健全并落实全员安全生产责任制，制定实施安全生产规章制度和操作规程，建立完</w:t>
      </w:r>
      <w:r>
        <w:rPr>
          <w:rFonts w:ascii="Times New Roman" w:eastAsia="仿宋_GB2312" w:hAnsi="Times New Roman"/>
          <w:sz w:val="32"/>
          <w:szCs w:val="32"/>
        </w:rPr>
        <w:t>善安全风险分级管控和隐患排查治理双重预防工作机制，及时、如实报告生产安全事故。</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二</w:t>
      </w:r>
      <w:r>
        <w:rPr>
          <w:rFonts w:ascii="Times New Roman" w:eastAsia="仿宋_GB2312" w:hAnsi="Times New Roman"/>
          <w:sz w:val="32"/>
          <w:szCs w:val="32"/>
        </w:rPr>
        <w:t>要有年度安全教育培训计划并实施，企业的主要负责人、安全生产管理人员以及运行、维护和抢修人员经专业培训并考核合格。</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要制定完善燃气安全事故应急预案，配备应急人员和必要的应急装备、器材，并定期组织演练。</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要建立管网地理信息及综合巡检等系统，设置燃气设施防腐、绝缘、防雷、降压、隔离等保护装置和安全警示标志，定期进行巡查、检测、维修和维护，确保燃气设施的安全运行。</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要向燃气用户持续、稳定、安全供应符合国家质量标准的燃气，建立客户</w:t>
      </w:r>
      <w:r>
        <w:rPr>
          <w:rFonts w:ascii="Times New Roman" w:eastAsia="仿宋_GB2312" w:hAnsi="Times New Roman"/>
          <w:sz w:val="32"/>
          <w:szCs w:val="32"/>
        </w:rPr>
        <w:t>信息服务系统，每年制定实施合理详</w:t>
      </w:r>
      <w:bookmarkStart w:id="8" w:name="_Toc326325686_WPSOffice_Level1"/>
      <w:r>
        <w:rPr>
          <w:rFonts w:ascii="Times New Roman" w:eastAsia="仿宋_GB2312" w:hAnsi="Times New Roman"/>
          <w:sz w:val="32"/>
          <w:szCs w:val="32"/>
        </w:rPr>
        <w:t>细的燃气用户定期入户安全检查</w:t>
      </w:r>
      <w:bookmarkEnd w:id="8"/>
      <w:r>
        <w:rPr>
          <w:rFonts w:ascii="Times New Roman" w:eastAsia="仿宋_GB2312" w:hAnsi="Times New Roman"/>
          <w:sz w:val="32"/>
          <w:szCs w:val="32"/>
        </w:rPr>
        <w:t>计划，开展燃气用户安全宣传教育及用气指导，督促隐患得到及时整改。</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“三禁止”：</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禁止无证经营、跨区域经营行为；</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禁止向未取得燃气经营许可证的单位或者个人提供用于经营的燃气；</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禁止倒卖、抵押、出租、出借、转让、涂改燃气经营许可证。</w:t>
      </w:r>
    </w:p>
    <w:p w:rsidR="00D7392C" w:rsidRDefault="00EF7DD5">
      <w:pPr>
        <w:snapToGrid w:val="0"/>
        <w:spacing w:line="560" w:lineRule="exact"/>
        <w:ind w:firstLine="640"/>
        <w:rPr>
          <w:rFonts w:ascii="仿宋_GB2312" w:eastAsia="仿宋_GB2312" w:hAnsi="仿宋_GB2312" w:cs="仿宋_GB2312"/>
          <w:sz w:val="32"/>
          <w:szCs w:val="32"/>
        </w:rPr>
      </w:pPr>
      <w:bookmarkStart w:id="9" w:name="_Toc608981059_WPSOffice_Level3"/>
      <w:bookmarkStart w:id="10" w:name="_Toc423553313_WPSOffice_Level3"/>
      <w:r>
        <w:rPr>
          <w:rFonts w:ascii="楷体_GB2312" w:eastAsia="楷体_GB2312" w:hAnsi="楷体_GB2312" w:cs="楷体_GB2312" w:hint="eastAsia"/>
          <w:sz w:val="32"/>
          <w:szCs w:val="32"/>
        </w:rPr>
        <w:t>（二）瓶装燃气</w:t>
      </w:r>
      <w:bookmarkEnd w:id="9"/>
      <w:bookmarkEnd w:id="10"/>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瓶装燃气企业安全管理需落实“</w:t>
      </w:r>
      <w:bookmarkStart w:id="11" w:name="_Toc680611002_WPSOffice_Level1"/>
      <w:r>
        <w:rPr>
          <w:rFonts w:ascii="仿宋_GB2312" w:eastAsia="仿宋_GB2312" w:hAnsi="仿宋_GB2312" w:cs="仿宋_GB2312" w:hint="eastAsia"/>
          <w:sz w:val="32"/>
          <w:szCs w:val="32"/>
        </w:rPr>
        <w:t>六要八禁止”。</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“六要”：</w:t>
      </w:r>
      <w:bookmarkEnd w:id="11"/>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一要建立健全并落实全员安全生产责任制，制定实施安全生产规章制度和操作规程，建立完善安全风险分级管控和隐患</w:t>
      </w:r>
      <w:bookmarkStart w:id="12" w:name="_Toc211953729_WPSOffice_Level1"/>
      <w:r>
        <w:rPr>
          <w:rFonts w:ascii="仿宋_GB2312" w:eastAsia="仿宋_GB2312" w:hAnsi="仿宋_GB2312" w:cs="仿宋_GB2312" w:hint="eastAsia"/>
          <w:sz w:val="32"/>
          <w:szCs w:val="32"/>
        </w:rPr>
        <w:t>排查治理双重预防工作机制，</w:t>
      </w:r>
      <w:bookmarkEnd w:id="12"/>
      <w:r>
        <w:rPr>
          <w:rFonts w:ascii="仿宋_GB2312" w:eastAsia="仿宋_GB2312" w:hAnsi="仿宋_GB2312" w:cs="仿宋_GB2312" w:hint="eastAsia"/>
          <w:sz w:val="32"/>
          <w:szCs w:val="32"/>
        </w:rPr>
        <w:t>及时、如实报告生产安全事故。</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二要有年度安全教育培训计划并实施，企业的主要负责人、安全生产管</w:t>
      </w:r>
      <w:bookmarkStart w:id="13" w:name="_Toc1154344332_WPSOffice_Level1"/>
      <w:r>
        <w:rPr>
          <w:rFonts w:ascii="仿宋_GB2312" w:eastAsia="仿宋_GB2312" w:hAnsi="仿宋_GB2312" w:cs="仿宋_GB2312" w:hint="eastAsia"/>
          <w:sz w:val="32"/>
          <w:szCs w:val="32"/>
        </w:rPr>
        <w:t>理人员以及运行、维护和抢修人员经</w:t>
      </w:r>
      <w:bookmarkEnd w:id="13"/>
      <w:r>
        <w:rPr>
          <w:rFonts w:ascii="仿宋_GB2312" w:eastAsia="仿宋_GB2312" w:hAnsi="仿宋_GB2312" w:cs="仿宋_GB2312" w:hint="eastAsia"/>
          <w:sz w:val="32"/>
          <w:szCs w:val="32"/>
        </w:rPr>
        <w:t>专业培训并考核合格，配送服务人员持证上岗。</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三要制定完善燃气安全事故应急预案，配备应急人员和必要的应急装备、器材，并定期组织演练。</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四要做好生产经营设施、设备的维护保养、检测检验、维修等工作，建立完</w:t>
      </w:r>
      <w:bookmarkStart w:id="14" w:name="_Toc1929947929_WPSOffice_Level1"/>
      <w:r>
        <w:rPr>
          <w:rFonts w:ascii="仿宋_GB2312" w:eastAsia="仿宋_GB2312" w:hAnsi="仿宋_GB2312" w:cs="仿宋_GB2312" w:hint="eastAsia"/>
          <w:sz w:val="32"/>
          <w:szCs w:val="32"/>
        </w:rPr>
        <w:t>善自有气瓶、用户信息及配送车辆、人</w:t>
      </w:r>
      <w:bookmarkEnd w:id="14"/>
      <w:r>
        <w:rPr>
          <w:rFonts w:ascii="仿宋_GB2312" w:eastAsia="仿宋_GB2312" w:hAnsi="仿宋_GB2312" w:cs="仿宋_GB2312" w:hint="eastAsia"/>
          <w:sz w:val="32"/>
          <w:szCs w:val="32"/>
        </w:rPr>
        <w:t>员的档案资料，实行固定充装制度及瓶装液化石油气销售实名制登记。</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五要制定配送服务管理制度，实行区域化统一配送服务，实施配送入户安全检查及安全宣传，协助用户完</w:t>
      </w:r>
      <w:r>
        <w:rPr>
          <w:rFonts w:ascii="仿宋_GB2312" w:eastAsia="仿宋_GB2312" w:hAnsi="仿宋_GB2312" w:cs="仿宋_GB2312" w:hint="eastAsia"/>
          <w:sz w:val="32"/>
          <w:szCs w:val="32"/>
        </w:rPr>
        <w:t>成隐患排查整改，保证用气安全。</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要建设企业信息化系统，实现对设备设施及作业过程、日常巡检、入户安检等生产经营活动的预警监测和信息化管理；实现对气瓶充装、运输、储存、经营、使用、检验、报废等全过程、全周期的可追溯动态（实时）监控。</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“八禁止”：</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禁止无证经营、跨区域经营行为；</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禁止个人从事瓶装液化石油气经营活动；</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禁止倒卖、抵押、出租、出借、转让、涂改燃气经营许可证；</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w:t>
      </w:r>
      <w:bookmarkStart w:id="15" w:name="_Toc582838531_WPSOffice_Level1"/>
      <w:r>
        <w:rPr>
          <w:rFonts w:ascii="仿宋_GB2312" w:eastAsia="仿宋_GB2312" w:hAnsi="仿宋_GB2312" w:cs="仿宋_GB2312" w:hint="eastAsia"/>
          <w:sz w:val="32"/>
          <w:szCs w:val="32"/>
        </w:rPr>
        <w:t>止向未取得燃气经营许可证的单位或者</w:t>
      </w:r>
      <w:bookmarkEnd w:id="15"/>
      <w:r>
        <w:rPr>
          <w:rFonts w:ascii="仿宋_GB2312" w:eastAsia="仿宋_GB2312" w:hAnsi="仿宋_GB2312" w:cs="仿宋_GB2312" w:hint="eastAsia"/>
          <w:sz w:val="32"/>
          <w:szCs w:val="32"/>
        </w:rPr>
        <w:t>个人提供用于经营的燃气；</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禁止充装非自有气瓶，非法制造、非法改装以及报废的气瓶，超期限未检验或者检验不合</w:t>
      </w:r>
      <w:r>
        <w:rPr>
          <w:rFonts w:ascii="仿宋_GB2312" w:eastAsia="仿宋_GB2312" w:hAnsi="仿宋_GB2312" w:cs="仿宋_GB2312" w:hint="eastAsia"/>
          <w:sz w:val="32"/>
          <w:szCs w:val="32"/>
        </w:rPr>
        <w:t>格、不符合安全技术标准、无气瓶信息标志或者信息标志模糊不清</w:t>
      </w:r>
      <w:r>
        <w:rPr>
          <w:rFonts w:ascii="仿宋_GB2312" w:eastAsia="仿宋_GB2312" w:hAnsi="仿宋_GB2312" w:cs="仿宋_GB2312" w:hint="eastAsia"/>
          <w:sz w:val="32"/>
          <w:szCs w:val="32"/>
        </w:rPr>
        <w:lastRenderedPageBreak/>
        <w:t>的气瓶；</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禁止销售未经许可的充装单位充装的瓶装燃气或者销售充装单位擅自为非自有气瓶充装的瓶装燃气；</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禁止在不具备安全条件的场所存放已充装气瓶；</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禁止在瓶装液化石油气中掺入二甲醚等物质。</w:t>
      </w:r>
    </w:p>
    <w:p w:rsidR="00D7392C" w:rsidRDefault="00EF7DD5">
      <w:pPr>
        <w:snapToGrid w:val="0"/>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（三）汽车加气</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汽车加气站安全管理需落实“四要二禁止”。</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“四要”：</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一要建立健全并落实全员安全生产责任制，制定实施安全生产规章制度和操作规程，建立完善安全风险分级管控和隐患排查治理双重预防工作机制，及时、如实报告生产安全事故。</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二要有年度安全教育培训计划并实施，企业</w:t>
      </w:r>
      <w:r>
        <w:rPr>
          <w:rFonts w:ascii="仿宋_GB2312" w:eastAsia="仿宋_GB2312" w:hAnsi="仿宋_GB2312" w:cs="仿宋_GB2312" w:hint="eastAsia"/>
          <w:sz w:val="32"/>
          <w:szCs w:val="32"/>
        </w:rPr>
        <w:t>的主要负责人、安全生产管理人员以及运行、维护和抢修人员经专业培训并考核合格。</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三要制定完善燃气安全事故应急预案，配备应急人员和必要的应急装备、器材，并定期组织演练。</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四要做好燃气设施、设备的维护保养、检测检验、</w:t>
      </w:r>
      <w:r>
        <w:rPr>
          <w:rFonts w:ascii="仿宋_GB2312" w:eastAsia="仿宋_GB2312" w:hAnsi="仿宋_GB2312" w:cs="仿宋_GB2312" w:hint="eastAsia"/>
          <w:sz w:val="32"/>
          <w:szCs w:val="32"/>
        </w:rPr>
        <w:lastRenderedPageBreak/>
        <w:t>维修等工作，执行加气前安全检查，及时消除安全隐患。</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“二禁止”：</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禁止向未经使用登记或者与使用登记证不一致的车用气瓶加气；</w:t>
      </w:r>
    </w:p>
    <w:p w:rsidR="00D7392C" w:rsidRDefault="00EF7DD5">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禁止向车用气瓶以外的其他气瓶或者装置加气。</w:t>
      </w:r>
    </w:p>
    <w:p w:rsidR="00D7392C" w:rsidRDefault="00EF7DD5">
      <w:pPr>
        <w:snapToGrid w:val="0"/>
        <w:spacing w:line="560" w:lineRule="exact"/>
        <w:ind w:firstLine="640"/>
        <w:rPr>
          <w:rFonts w:ascii="Times New Roman" w:eastAsia="黑体" w:hAnsi="Times New Roman"/>
          <w:sz w:val="32"/>
          <w:szCs w:val="32"/>
        </w:rPr>
      </w:pPr>
      <w:r>
        <w:rPr>
          <w:rFonts w:ascii="Times New Roman" w:eastAsia="黑体" w:hAnsi="Times New Roman"/>
          <w:sz w:val="32"/>
          <w:szCs w:val="32"/>
        </w:rPr>
        <w:t>二、燃气使用</w:t>
      </w:r>
    </w:p>
    <w:p w:rsidR="00D7392C" w:rsidRDefault="00EF7DD5">
      <w:pPr>
        <w:snapToGrid w:val="0"/>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（一）居民燃气用户</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居民用户燃气安全使用“六要四不准”。</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“六要”：</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用气环境要</w:t>
      </w:r>
      <w:r>
        <w:rPr>
          <w:rFonts w:ascii="仿宋_GB2312" w:eastAsia="仿宋_GB2312" w:hAnsi="仿宋_GB2312" w:cs="仿宋_GB2312" w:hint="eastAsia"/>
          <w:sz w:val="32"/>
          <w:szCs w:val="32"/>
        </w:rPr>
        <w:t>厨房专用，通风良好，使用单一气源。</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安全装置要</w:t>
      </w:r>
      <w:r>
        <w:rPr>
          <w:rFonts w:ascii="仿宋_GB2312" w:eastAsia="仿宋_GB2312" w:hAnsi="仿宋_GB2312" w:cs="仿宋_GB2312" w:hint="eastAsia"/>
          <w:sz w:val="32"/>
          <w:szCs w:val="32"/>
        </w:rPr>
        <w:t>安装可燃气体报警器及切断联动装置或自闭阀，并保证其正常使用。</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燃气管道要</w:t>
      </w:r>
      <w:r>
        <w:rPr>
          <w:rFonts w:ascii="仿宋_GB2312" w:eastAsia="仿宋_GB2312" w:hAnsi="仿宋_GB2312" w:cs="仿宋_GB2312" w:hint="eastAsia"/>
          <w:sz w:val="32"/>
          <w:szCs w:val="32"/>
        </w:rPr>
        <w:t>走向清晰，整洁无杂物，完好无锈蚀。</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燃气用具要</w:t>
      </w:r>
      <w:r>
        <w:rPr>
          <w:rFonts w:ascii="仿宋_GB2312" w:eastAsia="仿宋_GB2312" w:hAnsi="仿宋_GB2312" w:cs="仿宋_GB2312" w:hint="eastAsia"/>
          <w:sz w:val="32"/>
          <w:szCs w:val="32"/>
        </w:rPr>
        <w:t>带熄火保护，热水器烟道直通室外，到期更换。</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连接软管要</w:t>
      </w:r>
      <w:r>
        <w:rPr>
          <w:rFonts w:ascii="仿宋_GB2312" w:eastAsia="仿宋_GB2312" w:hAnsi="仿宋_GB2312" w:cs="仿宋_GB2312" w:hint="eastAsia"/>
          <w:sz w:val="32"/>
          <w:szCs w:val="32"/>
        </w:rPr>
        <w:t>使用燃气专用金属软管，长度不超过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米，中间无接头、三通，不穿墙、门窗、地面和顶棚。</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液化石油气瓶要</w:t>
      </w:r>
      <w:r>
        <w:rPr>
          <w:rFonts w:ascii="仿宋_GB2312" w:eastAsia="仿宋_GB2312" w:hAnsi="仿宋_GB2312" w:cs="仿宋_GB2312" w:hint="eastAsia"/>
          <w:sz w:val="32"/>
          <w:szCs w:val="32"/>
        </w:rPr>
        <w:t>有溯源二维码，属于充装单位自有气瓶，安装不可调节减压阀，不超期和未检使用。</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bookmarkStart w:id="16" w:name="_Toc921880842_WPSOffice_Level1"/>
      <w:r>
        <w:rPr>
          <w:rFonts w:ascii="仿宋_GB2312" w:eastAsia="仿宋_GB2312" w:hAnsi="仿宋_GB2312" w:cs="仿宋_GB2312" w:hint="eastAsia"/>
          <w:b/>
          <w:bCs/>
          <w:sz w:val="32"/>
          <w:szCs w:val="32"/>
        </w:rPr>
        <w:t>四不准”：</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不准在客厅、卧室</w:t>
      </w:r>
      <w:bookmarkEnd w:id="16"/>
      <w:r>
        <w:rPr>
          <w:rFonts w:ascii="仿宋_GB2312" w:eastAsia="仿宋_GB2312" w:hAnsi="仿宋_GB2312" w:cs="仿宋_GB2312" w:hint="eastAsia"/>
          <w:sz w:val="32"/>
          <w:szCs w:val="32"/>
        </w:rPr>
        <w:t>等非专用房间的场所使用；</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不准直接使用燃气取暖；</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不准燃气管线私拉乱接；</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不准擅自安装、改装、拆除户内燃气设施。</w:t>
      </w:r>
    </w:p>
    <w:p w:rsidR="00D7392C" w:rsidRDefault="00EF7DD5">
      <w:pPr>
        <w:snapToGrid w:val="0"/>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（二）非居民</w:t>
      </w:r>
      <w:r>
        <w:rPr>
          <w:rFonts w:ascii="楷体_GB2312" w:eastAsia="楷体_GB2312" w:hAnsi="楷体_GB2312" w:cs="楷体_GB2312" w:hint="eastAsia"/>
          <w:sz w:val="32"/>
          <w:szCs w:val="32"/>
        </w:rPr>
        <w:t>燃气用户</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餐饮、学校（幼儿园）、养老福利机构、医院等人员密集场所燃气安全使用“六要六不准”。</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“六要”：</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用气环境要</w:t>
      </w:r>
      <w:r>
        <w:rPr>
          <w:rFonts w:ascii="仿宋_GB2312" w:eastAsia="仿宋_GB2312" w:hAnsi="仿宋_GB2312" w:cs="仿宋_GB2312" w:hint="eastAsia"/>
          <w:sz w:val="32"/>
          <w:szCs w:val="32"/>
        </w:rPr>
        <w:t>专房专用，通风良好，使用单一气源，不超量储存液化石油气。</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安全装置要</w:t>
      </w:r>
      <w:r>
        <w:rPr>
          <w:rFonts w:ascii="仿宋_GB2312" w:eastAsia="仿宋_GB2312" w:hAnsi="仿宋_GB2312" w:cs="仿宋_GB2312" w:hint="eastAsia"/>
          <w:sz w:val="32"/>
          <w:szCs w:val="32"/>
        </w:rPr>
        <w:t>根据气源规范安装可燃气体报警自动切断联动装置，保持通电，使用正常。</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燃气管道要</w:t>
      </w:r>
      <w:r>
        <w:rPr>
          <w:rFonts w:ascii="仿宋_GB2312" w:eastAsia="仿宋_GB2312" w:hAnsi="仿宋_GB2312" w:cs="仿宋_GB2312" w:hint="eastAsia"/>
          <w:sz w:val="32"/>
          <w:szCs w:val="32"/>
        </w:rPr>
        <w:t>走向清晰，便于操作，整洁无杂物，完好无锈蚀。</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燃气用具要</w:t>
      </w:r>
      <w:r>
        <w:rPr>
          <w:rFonts w:ascii="仿宋_GB2312" w:eastAsia="仿宋_GB2312" w:hAnsi="仿宋_GB2312" w:cs="仿宋_GB2312" w:hint="eastAsia"/>
          <w:sz w:val="32"/>
          <w:szCs w:val="32"/>
        </w:rPr>
        <w:t>带熄火保护，热水器烟道直通室外，不</w:t>
      </w:r>
      <w:r>
        <w:rPr>
          <w:rFonts w:ascii="仿宋_GB2312" w:eastAsia="仿宋_GB2312" w:hAnsi="仿宋_GB2312" w:cs="仿宋_GB2312" w:hint="eastAsia"/>
          <w:sz w:val="32"/>
          <w:szCs w:val="32"/>
        </w:rPr>
        <w:lastRenderedPageBreak/>
        <w:t>超期使用。</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连接软管要</w:t>
      </w:r>
      <w:r>
        <w:rPr>
          <w:rFonts w:ascii="仿宋_GB2312" w:eastAsia="仿宋_GB2312" w:hAnsi="仿宋_GB2312" w:cs="仿宋_GB2312" w:hint="eastAsia"/>
          <w:sz w:val="32"/>
          <w:szCs w:val="32"/>
        </w:rPr>
        <w:t>使用燃气专用金属软管，长度不超过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米，中间无接头、三通，不穿墙、门窗、地面和顶棚。</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液化石油气瓶要</w:t>
      </w:r>
      <w:r>
        <w:rPr>
          <w:rFonts w:ascii="仿宋_GB2312" w:eastAsia="仿宋_GB2312" w:hAnsi="仿宋_GB2312" w:cs="仿宋_GB2312" w:hint="eastAsia"/>
          <w:sz w:val="32"/>
          <w:szCs w:val="32"/>
        </w:rPr>
        <w:t>有溯源二维码，属于充装单位自有气瓶，安装不可调节减压阀，不超期和未检使用。</w:t>
      </w:r>
    </w:p>
    <w:p w:rsidR="00D7392C" w:rsidRDefault="00EF7DD5">
      <w:pPr>
        <w:snapToGrid w:val="0"/>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“六不准”：</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不准专用房间外使用；</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不准直接使用压缩（液化）天然气；</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不准直接使用气液两相气瓶；</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不准直接使用燃气取暖；</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不准燃气管线私拉乱接；</w:t>
      </w:r>
    </w:p>
    <w:p w:rsidR="00D7392C" w:rsidRDefault="00EF7DD5">
      <w:pPr>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不准擅自安装、改装、拆除户内燃气设施。</w:t>
      </w:r>
    </w:p>
    <w:p w:rsidR="00D7392C" w:rsidRDefault="00D7392C">
      <w:pPr>
        <w:snapToGrid w:val="0"/>
        <w:spacing w:line="560" w:lineRule="exact"/>
        <w:ind w:firstLine="640"/>
        <w:rPr>
          <w:rFonts w:ascii="仿宋_GB2312" w:eastAsia="仿宋_GB2312" w:hAnsi="仿宋_GB2312" w:cs="仿宋_GB2312"/>
          <w:sz w:val="32"/>
          <w:szCs w:val="32"/>
        </w:rPr>
      </w:pPr>
    </w:p>
    <w:p w:rsidR="00D7392C" w:rsidRDefault="00D7392C">
      <w:pPr>
        <w:snapToGrid w:val="0"/>
        <w:spacing w:line="560" w:lineRule="exact"/>
        <w:ind w:firstLine="640"/>
        <w:rPr>
          <w:rFonts w:ascii="仿宋_GB2312" w:eastAsia="仿宋_GB2312" w:hAnsi="仿宋_GB2312" w:cs="仿宋_GB2312"/>
          <w:sz w:val="32"/>
          <w:szCs w:val="32"/>
        </w:rPr>
      </w:pPr>
    </w:p>
    <w:p w:rsidR="00D7392C" w:rsidRDefault="00D7392C">
      <w:pPr>
        <w:snapToGrid w:val="0"/>
        <w:spacing w:line="560" w:lineRule="exact"/>
        <w:ind w:firstLine="640"/>
        <w:rPr>
          <w:rFonts w:ascii="仿宋_GB2312" w:eastAsia="仿宋_GB2312" w:hAnsi="仿宋_GB2312" w:cs="仿宋_GB2312"/>
          <w:sz w:val="32"/>
          <w:szCs w:val="32"/>
        </w:rPr>
      </w:pPr>
    </w:p>
    <w:p w:rsidR="00D7392C" w:rsidRDefault="00D7392C">
      <w:pPr>
        <w:wordWrap w:val="0"/>
        <w:snapToGrid w:val="0"/>
        <w:spacing w:line="560" w:lineRule="exact"/>
        <w:ind w:firstLine="640"/>
        <w:jc w:val="right"/>
        <w:rPr>
          <w:rFonts w:ascii="Times New Roman" w:eastAsia="楷体_GB2312" w:hAnsi="Times New Roman"/>
          <w:sz w:val="32"/>
          <w:szCs w:val="32"/>
        </w:rPr>
      </w:pPr>
    </w:p>
    <w:p w:rsidR="00D7392C" w:rsidRDefault="00EF7DD5">
      <w:pPr>
        <w:wordWrap w:val="0"/>
        <w:snapToGrid w:val="0"/>
        <w:spacing w:line="560" w:lineRule="exact"/>
        <w:ind w:firstLine="640"/>
        <w:jc w:val="right"/>
        <w:rPr>
          <w:rFonts w:ascii="楷体_GB2312" w:eastAsia="楷体_GB2312" w:hAnsi="楷体_GB2312" w:cs="楷体_GB2312"/>
          <w:sz w:val="32"/>
          <w:szCs w:val="32"/>
        </w:rPr>
      </w:pPr>
      <w:r>
        <w:rPr>
          <w:rFonts w:ascii="Times New Roman" w:eastAsia="楷体_GB2312" w:hAnsi="Times New Roman"/>
          <w:sz w:val="32"/>
          <w:szCs w:val="32"/>
        </w:rPr>
        <w:t xml:space="preserve">  </w:t>
      </w:r>
      <w:r>
        <w:rPr>
          <w:rFonts w:ascii="楷体_GB2312" w:eastAsia="楷体_GB2312" w:hAnsi="楷体_GB2312" w:cs="楷体_GB2312" w:hint="eastAsia"/>
          <w:sz w:val="32"/>
          <w:szCs w:val="32"/>
        </w:rPr>
        <w:t xml:space="preserve">    </w:t>
      </w:r>
    </w:p>
    <w:p w:rsidR="00D7392C" w:rsidRDefault="00D7392C">
      <w:pPr>
        <w:snapToGrid w:val="0"/>
        <w:spacing w:line="560" w:lineRule="exact"/>
        <w:jc w:val="center"/>
        <w:rPr>
          <w:rFonts w:ascii="仿宋_GB2312" w:eastAsia="仿宋_GB2312" w:hAnsi="仿宋_GB2312" w:cs="仿宋_GB2312"/>
          <w:sz w:val="32"/>
          <w:szCs w:val="32"/>
        </w:rPr>
      </w:pPr>
    </w:p>
    <w:p w:rsidR="00D7392C" w:rsidRDefault="00D7392C">
      <w:pPr>
        <w:snapToGrid w:val="0"/>
        <w:spacing w:line="560" w:lineRule="exact"/>
        <w:jc w:val="center"/>
        <w:rPr>
          <w:rFonts w:ascii="Times New Roman" w:eastAsia="方正小标宋简体" w:hAnsi="Times New Roman"/>
          <w:sz w:val="44"/>
          <w:szCs w:val="44"/>
        </w:rPr>
      </w:pPr>
    </w:p>
    <w:p w:rsidR="00D7392C" w:rsidRDefault="00D7392C">
      <w:pPr>
        <w:pStyle w:val="2"/>
        <w:ind w:firstLine="880"/>
        <w:rPr>
          <w:rFonts w:ascii="Times New Roman" w:eastAsia="方正小标宋简体" w:hAnsi="Times New Roman"/>
          <w:sz w:val="44"/>
          <w:szCs w:val="44"/>
        </w:rPr>
      </w:pPr>
    </w:p>
    <w:p w:rsidR="00D7392C" w:rsidRDefault="00D7392C"/>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EF7DD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工业企业安全生产现场指导要点</w:t>
      </w:r>
    </w:p>
    <w:p w:rsidR="00D7392C" w:rsidRDefault="00EF7DD5">
      <w:pPr>
        <w:spacing w:line="56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（濮阳市工业和信息化局）</w:t>
      </w:r>
    </w:p>
    <w:p w:rsidR="00D7392C" w:rsidRDefault="00D7392C">
      <w:pPr>
        <w:spacing w:line="560" w:lineRule="exact"/>
        <w:jc w:val="center"/>
        <w:rPr>
          <w:rFonts w:ascii="Times New Roman" w:eastAsia="方正楷体_GBK" w:hAnsi="Times New Roman"/>
          <w:sz w:val="32"/>
          <w:szCs w:val="32"/>
        </w:rPr>
      </w:pPr>
    </w:p>
    <w:p w:rsidR="00D7392C" w:rsidRDefault="00EF7DD5">
      <w:pPr>
        <w:spacing w:line="560" w:lineRule="exact"/>
        <w:ind w:firstLineChars="200" w:firstLine="640"/>
        <w:rPr>
          <w:rFonts w:ascii="Times New Roman" w:eastAsia="黑体" w:hAnsi="Times New Roman"/>
          <w:sz w:val="32"/>
          <w:szCs w:val="32"/>
        </w:rPr>
      </w:pPr>
      <w:r>
        <w:rPr>
          <w:rFonts w:ascii="Times New Roman" w:eastAsia="仿宋_GB2312" w:hAnsi="Times New Roman"/>
          <w:sz w:val="32"/>
          <w:szCs w:val="32"/>
        </w:rPr>
        <w:t>为认真贯彻落实习近平总书记关于安全生产系列重要指示精神，提升企业安全本质水平，有效防范重特大安全生产事故，依据《中华人民共和国安全生产法》、《中华人民共和国消防法》等等法律法规和文件精神，结合濮阳市工业企业安全生产实际，特制定本指导要点如下。</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一、引导服务企业</w:t>
      </w:r>
      <w:r>
        <w:rPr>
          <w:rFonts w:ascii="Times New Roman" w:eastAsia="黑体" w:hAnsi="Times New Roman"/>
          <w:sz w:val="32"/>
          <w:szCs w:val="32"/>
        </w:rPr>
        <w:t>“</w:t>
      </w:r>
      <w:r>
        <w:rPr>
          <w:rFonts w:ascii="Times New Roman" w:eastAsia="黑体" w:hAnsi="Times New Roman"/>
          <w:sz w:val="32"/>
          <w:szCs w:val="32"/>
        </w:rPr>
        <w:t>一诊断</w:t>
      </w:r>
      <w:r>
        <w:rPr>
          <w:rFonts w:ascii="Times New Roman" w:eastAsia="黑体" w:hAnsi="Times New Roman"/>
          <w:sz w:val="32"/>
          <w:szCs w:val="32"/>
        </w:rPr>
        <w:t>”</w:t>
      </w:r>
    </w:p>
    <w:p w:rsidR="00D7392C" w:rsidRDefault="00EF7DD5">
      <w:pPr>
        <w:spacing w:line="560" w:lineRule="exact"/>
        <w:rPr>
          <w:rFonts w:ascii="Times New Roman" w:eastAsia="仿宋_GB2312" w:hAnsi="Times New Roman"/>
          <w:sz w:val="32"/>
          <w:szCs w:val="32"/>
        </w:rPr>
      </w:pPr>
      <w:r>
        <w:rPr>
          <w:rFonts w:ascii="Times New Roman" w:eastAsia="黑体" w:hAnsi="Times New Roman"/>
          <w:sz w:val="32"/>
          <w:szCs w:val="32"/>
        </w:rPr>
        <w:t xml:space="preserve">    </w:t>
      </w:r>
      <w:r>
        <w:rPr>
          <w:rFonts w:ascii="Times New Roman" w:eastAsia="仿宋_GB2312" w:hAnsi="Times New Roman"/>
          <w:b/>
          <w:bCs/>
          <w:sz w:val="32"/>
          <w:szCs w:val="32"/>
        </w:rPr>
        <w:t>“</w:t>
      </w:r>
      <w:r>
        <w:rPr>
          <w:rFonts w:ascii="Times New Roman" w:eastAsia="仿宋_GB2312" w:hAnsi="Times New Roman"/>
          <w:b/>
          <w:bCs/>
          <w:sz w:val="32"/>
          <w:szCs w:val="32"/>
        </w:rPr>
        <w:t>数字化诊断</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开展数字化诊断服务，推动数字技术与实体经济融合，以数字化赋能安全发展。</w:t>
      </w:r>
    </w:p>
    <w:p w:rsidR="00D7392C" w:rsidRDefault="00EF7DD5">
      <w:pPr>
        <w:spacing w:line="560" w:lineRule="exact"/>
        <w:rPr>
          <w:rFonts w:ascii="Times New Roman" w:eastAsia="仿宋_GB2312" w:hAnsi="Times New Roman"/>
          <w:sz w:val="32"/>
          <w:szCs w:val="32"/>
        </w:rPr>
      </w:pPr>
      <w:r>
        <w:rPr>
          <w:rFonts w:ascii="Times New Roman" w:eastAsia="仿宋_GB2312" w:hAnsi="Times New Roman"/>
          <w:sz w:val="32"/>
          <w:szCs w:val="32"/>
        </w:rPr>
        <w:lastRenderedPageBreak/>
        <w:t xml:space="preserve">    </w:t>
      </w:r>
      <w:r>
        <w:rPr>
          <w:rFonts w:ascii="Times New Roman" w:eastAsia="黑体" w:hAnsi="Times New Roman"/>
          <w:sz w:val="32"/>
          <w:szCs w:val="32"/>
        </w:rPr>
        <w:t>二、鼓励支持企业</w:t>
      </w:r>
      <w:r>
        <w:rPr>
          <w:rFonts w:ascii="Times New Roman" w:eastAsia="黑体" w:hAnsi="Times New Roman"/>
          <w:sz w:val="32"/>
          <w:szCs w:val="32"/>
        </w:rPr>
        <w:t>“</w:t>
      </w:r>
      <w:r>
        <w:rPr>
          <w:rFonts w:ascii="Times New Roman" w:eastAsia="黑体" w:hAnsi="Times New Roman"/>
          <w:sz w:val="32"/>
          <w:szCs w:val="32"/>
        </w:rPr>
        <w:t>三改造</w:t>
      </w:r>
      <w:r>
        <w:rPr>
          <w:rFonts w:ascii="Times New Roman" w:eastAsia="黑体" w:hAnsi="Times New Roman"/>
          <w:sz w:val="32"/>
          <w:szCs w:val="32"/>
        </w:rPr>
        <w:t>”</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三化改造</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支持引导企业加快实施高端化、绿色化、智能化改造，着力提升企业本质安全水平。</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三、指导企业安全生产机制</w:t>
      </w:r>
      <w:r>
        <w:rPr>
          <w:rFonts w:ascii="Times New Roman" w:eastAsia="黑体" w:hAnsi="Times New Roman"/>
          <w:sz w:val="32"/>
          <w:szCs w:val="32"/>
        </w:rPr>
        <w:t>“</w:t>
      </w:r>
      <w:r>
        <w:rPr>
          <w:rFonts w:ascii="Times New Roman" w:eastAsia="黑体" w:hAnsi="Times New Roman"/>
          <w:sz w:val="32"/>
          <w:szCs w:val="32"/>
        </w:rPr>
        <w:t>六有</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一有</w:t>
      </w:r>
      <w:r>
        <w:rPr>
          <w:rFonts w:ascii="Times New Roman" w:eastAsia="仿宋_GB2312" w:hAnsi="Times New Roman"/>
          <w:sz w:val="32"/>
          <w:szCs w:val="32"/>
        </w:rPr>
        <w:t>安全生产全员责任制；</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二有</w:t>
      </w:r>
      <w:r>
        <w:rPr>
          <w:rFonts w:ascii="Times New Roman" w:eastAsia="仿宋_GB2312" w:hAnsi="Times New Roman"/>
          <w:sz w:val="32"/>
          <w:szCs w:val="32"/>
        </w:rPr>
        <w:t>安全生产规章制度和操作规程；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三有</w:t>
      </w:r>
      <w:r>
        <w:rPr>
          <w:rFonts w:ascii="Times New Roman" w:eastAsia="仿宋_GB2312" w:hAnsi="Times New Roman"/>
          <w:sz w:val="32"/>
          <w:szCs w:val="32"/>
        </w:rPr>
        <w:t>生产生活现场管理制度；</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四有</w:t>
      </w:r>
      <w:r>
        <w:rPr>
          <w:rFonts w:ascii="Times New Roman" w:eastAsia="仿宋_GB2312" w:hAnsi="Times New Roman"/>
          <w:sz w:val="32"/>
          <w:szCs w:val="32"/>
        </w:rPr>
        <w:t>预警和应急救援保障制度；</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五有</w:t>
      </w:r>
      <w:r>
        <w:rPr>
          <w:rFonts w:ascii="Times New Roman" w:eastAsia="仿宋_GB2312" w:hAnsi="Times New Roman"/>
          <w:sz w:val="32"/>
          <w:szCs w:val="32"/>
        </w:rPr>
        <w:t>安全生产培训教育制度；</w:t>
      </w:r>
    </w:p>
    <w:p w:rsidR="00D7392C" w:rsidRDefault="00EF7DD5">
      <w:pPr>
        <w:spacing w:line="560" w:lineRule="exact"/>
        <w:ind w:firstLineChars="200" w:firstLine="640"/>
        <w:rPr>
          <w:rFonts w:ascii="Times New Roman" w:hAnsi="Times New Roman"/>
        </w:rPr>
      </w:pPr>
      <w:r>
        <w:rPr>
          <w:rFonts w:ascii="Times New Roman" w:eastAsia="仿宋_GB2312" w:hAnsi="Times New Roman" w:hint="eastAsia"/>
          <w:sz w:val="32"/>
          <w:szCs w:val="32"/>
        </w:rPr>
        <w:t>六有</w:t>
      </w:r>
      <w:r>
        <w:rPr>
          <w:rFonts w:ascii="Times New Roman" w:eastAsia="仿宋_GB2312" w:hAnsi="Times New Roman"/>
          <w:sz w:val="32"/>
          <w:szCs w:val="32"/>
        </w:rPr>
        <w:t>风险分级管控和隐患排查治理双重预防工作机制；</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四、督促企业现场管理流程</w:t>
      </w:r>
      <w:r>
        <w:rPr>
          <w:rFonts w:ascii="Times New Roman" w:eastAsia="黑体" w:hAnsi="Times New Roman"/>
          <w:sz w:val="32"/>
          <w:szCs w:val="32"/>
        </w:rPr>
        <w:t>“</w:t>
      </w:r>
      <w:r>
        <w:rPr>
          <w:rFonts w:ascii="Times New Roman" w:eastAsia="黑体" w:hAnsi="Times New Roman"/>
          <w:sz w:val="32"/>
          <w:szCs w:val="32"/>
        </w:rPr>
        <w:t>六遵守</w:t>
      </w:r>
      <w:r>
        <w:rPr>
          <w:rFonts w:ascii="Times New Roman" w:eastAsia="黑体" w:hAnsi="Times New Roman"/>
          <w:sz w:val="32"/>
          <w:szCs w:val="32"/>
        </w:rPr>
        <w:t>”</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一标</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谨记</w:t>
      </w:r>
      <w:r>
        <w:rPr>
          <w:rFonts w:ascii="Times New Roman" w:eastAsia="仿宋_GB2312" w:hAnsi="Times New Roman"/>
          <w:sz w:val="32"/>
          <w:szCs w:val="32"/>
        </w:rPr>
        <w:t>“</w:t>
      </w:r>
      <w:r>
        <w:rPr>
          <w:rFonts w:ascii="Times New Roman" w:eastAsia="仿宋_GB2312" w:hAnsi="Times New Roman"/>
          <w:sz w:val="32"/>
          <w:szCs w:val="32"/>
        </w:rPr>
        <w:t>零事故</w:t>
      </w:r>
      <w:r>
        <w:rPr>
          <w:rFonts w:ascii="Times New Roman" w:eastAsia="仿宋_GB2312" w:hAnsi="Times New Roman"/>
          <w:sz w:val="32"/>
          <w:szCs w:val="32"/>
        </w:rPr>
        <w:t>”</w:t>
      </w:r>
      <w:r>
        <w:rPr>
          <w:rFonts w:ascii="Times New Roman" w:eastAsia="仿宋_GB2312" w:hAnsi="Times New Roman"/>
          <w:sz w:val="32"/>
          <w:szCs w:val="32"/>
        </w:rPr>
        <w:t>这个目标；</w:t>
      </w:r>
    </w:p>
    <w:p w:rsidR="00D7392C" w:rsidRDefault="00EF7DD5">
      <w:pPr>
        <w:spacing w:line="560" w:lineRule="exact"/>
        <w:ind w:firstLineChars="200" w:firstLine="643"/>
        <w:rPr>
          <w:rFonts w:ascii="Times New Roman" w:eastAsia="仿宋_GB2312" w:hAnsi="Times New Roman"/>
          <w:color w:val="0000FF"/>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两清</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清楚并严格遵守</w:t>
      </w:r>
      <w:r>
        <w:rPr>
          <w:rFonts w:ascii="Times New Roman" w:eastAsia="仿宋_GB2312" w:hAnsi="Times New Roman"/>
          <w:color w:val="000000"/>
          <w:sz w:val="32"/>
          <w:szCs w:val="32"/>
        </w:rPr>
        <w:t>八项</w:t>
      </w:r>
      <w:r>
        <w:rPr>
          <w:rFonts w:ascii="Times New Roman" w:eastAsia="仿宋_GB2312" w:hAnsi="Times New Roman"/>
          <w:sz w:val="32"/>
          <w:szCs w:val="32"/>
        </w:rPr>
        <w:t>安全生现场产管理要求、清楚并严格执行相关法律法规要求；</w:t>
      </w:r>
      <w:r>
        <w:rPr>
          <w:rFonts w:ascii="Times New Roman" w:eastAsia="仿宋_GB2312" w:hAnsi="Times New Roman"/>
          <w:color w:val="000000"/>
          <w:sz w:val="32"/>
          <w:szCs w:val="32"/>
        </w:rPr>
        <w:t>（隐患排查治理、定置管理、设备设施管理、消防设施一般管理规定、安全疏散、员工宿舍管理</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、电气安全管理、特殊作业管理）</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3.“</w:t>
      </w:r>
      <w:bookmarkStart w:id="17" w:name="_Toc112987790_WPSOffice_Level1"/>
      <w:r>
        <w:rPr>
          <w:rFonts w:ascii="Times New Roman" w:eastAsia="仿宋_GB2312" w:hAnsi="Times New Roman"/>
          <w:b/>
          <w:bCs/>
          <w:sz w:val="32"/>
          <w:szCs w:val="32"/>
        </w:rPr>
        <w:t>三查</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做好作业前、中、</w:t>
      </w:r>
      <w:bookmarkEnd w:id="17"/>
      <w:r>
        <w:rPr>
          <w:rFonts w:ascii="Times New Roman" w:eastAsia="仿宋_GB2312" w:hAnsi="Times New Roman"/>
          <w:sz w:val="32"/>
          <w:szCs w:val="32"/>
        </w:rPr>
        <w:t>后</w:t>
      </w:r>
      <w:r>
        <w:rPr>
          <w:rFonts w:ascii="Times New Roman" w:eastAsia="仿宋_GB2312" w:hAnsi="Times New Roman"/>
          <w:sz w:val="32"/>
          <w:szCs w:val="32"/>
        </w:rPr>
        <w:t>“</w:t>
      </w:r>
      <w:r>
        <w:rPr>
          <w:rFonts w:ascii="Times New Roman" w:eastAsia="仿宋_GB2312" w:hAnsi="Times New Roman"/>
          <w:sz w:val="32"/>
          <w:szCs w:val="32"/>
        </w:rPr>
        <w:t>三检查</w:t>
      </w:r>
      <w:r>
        <w:rPr>
          <w:rFonts w:ascii="Times New Roman" w:eastAsia="仿宋_GB2312" w:hAnsi="Times New Roman"/>
          <w:sz w:val="32"/>
          <w:szCs w:val="32"/>
        </w:rPr>
        <w:t>”</w:t>
      </w:r>
      <w:r>
        <w:rPr>
          <w:rFonts w:ascii="Times New Roman" w:eastAsia="仿宋_GB2312" w:hAnsi="Times New Roman"/>
          <w:sz w:val="32"/>
          <w:szCs w:val="32"/>
        </w:rPr>
        <w:t>；</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四梳理</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梳理作业岗位、梳理安全责任、梳理操作规程、梳理规章制度；</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五要求</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严格要求人员管理、严格要求设备设施管理、严格要求物料管理、严格要求现场操作管理、严格要求作业环境管理；</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6.“</w:t>
      </w:r>
      <w:r>
        <w:rPr>
          <w:rFonts w:ascii="Times New Roman" w:eastAsia="仿宋_GB2312" w:hAnsi="Times New Roman"/>
          <w:b/>
          <w:bCs/>
          <w:sz w:val="32"/>
          <w:szCs w:val="32"/>
        </w:rPr>
        <w:t>一总结</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总结分析每天现场作业情况。</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五、提醒企业落实场所防范</w:t>
      </w:r>
      <w:r>
        <w:rPr>
          <w:rFonts w:ascii="Times New Roman" w:eastAsia="黑体" w:hAnsi="Times New Roman"/>
          <w:sz w:val="32"/>
          <w:szCs w:val="32"/>
        </w:rPr>
        <w:t>“</w:t>
      </w:r>
      <w:r>
        <w:rPr>
          <w:rFonts w:ascii="Times New Roman" w:eastAsia="黑体" w:hAnsi="Times New Roman"/>
          <w:sz w:val="32"/>
          <w:szCs w:val="32"/>
        </w:rPr>
        <w:t>七重点</w:t>
      </w:r>
      <w:r>
        <w:rPr>
          <w:rFonts w:ascii="Times New Roman" w:eastAsia="黑体" w:hAnsi="Times New Roman"/>
          <w:sz w:val="32"/>
          <w:szCs w:val="32"/>
        </w:rPr>
        <w:t>”</w:t>
      </w:r>
    </w:p>
    <w:p w:rsidR="00D7392C" w:rsidRDefault="00EF7DD5">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可燃爆粉尘企业。</w:t>
      </w:r>
      <w:r>
        <w:rPr>
          <w:rFonts w:ascii="Times New Roman" w:eastAsia="仿宋_GB2312" w:hAnsi="Times New Roman"/>
          <w:color w:val="000000"/>
          <w:sz w:val="32"/>
          <w:szCs w:val="32"/>
        </w:rPr>
        <w:t>要对除尘设备、粉尘车间等区域粉尘每天至少进行一次全面清扫，及时收集清运粉尘，严格落实通风、防水、防潮措施。</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喷涂作业企业。</w:t>
      </w:r>
      <w:r>
        <w:rPr>
          <w:rFonts w:ascii="Times New Roman" w:eastAsia="仿宋_GB2312" w:hAnsi="Times New Roman"/>
          <w:color w:val="000000"/>
          <w:sz w:val="32"/>
          <w:szCs w:val="32"/>
        </w:rPr>
        <w:t>要确保电气设施达到防爆四项要求（选用防爆电气设</w:t>
      </w:r>
      <w:r>
        <w:rPr>
          <w:rFonts w:ascii="Times New Roman" w:eastAsia="仿宋_GB2312" w:hAnsi="Times New Roman"/>
          <w:color w:val="000000"/>
          <w:sz w:val="32"/>
          <w:szCs w:val="32"/>
        </w:rPr>
        <w:t>备、采用防爆型线路、进行静电防护、每月检查维护），</w:t>
      </w:r>
      <w:r>
        <w:rPr>
          <w:rFonts w:ascii="Times New Roman" w:eastAsia="仿宋_GB2312" w:hAnsi="Times New Roman"/>
          <w:sz w:val="32"/>
          <w:szCs w:val="32"/>
        </w:rPr>
        <w:t>作业场所具有良好通风，涂料存量符合要求，作业场所的隔离措施、消防设施、防火间距等均严格符合要求。</w:t>
      </w:r>
    </w:p>
    <w:p w:rsidR="00D7392C" w:rsidRDefault="00EF7DD5">
      <w:pPr>
        <w:spacing w:line="560" w:lineRule="exact"/>
        <w:ind w:firstLineChars="200" w:firstLine="643"/>
        <w:rPr>
          <w:rFonts w:ascii="Times New Roman" w:eastAsia="仿宋_GB2312" w:hAnsi="Times New Roman"/>
          <w:b/>
          <w:bCs/>
          <w:color w:val="000000"/>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金属熔融企业。</w:t>
      </w:r>
      <w:r>
        <w:rPr>
          <w:rFonts w:ascii="Times New Roman" w:eastAsia="仿宋_GB2312" w:hAnsi="Times New Roman"/>
          <w:sz w:val="32"/>
          <w:szCs w:val="32"/>
        </w:rPr>
        <w:t>要对高温窑炉、配电房等重点场所进行全面检查，</w:t>
      </w:r>
      <w:r>
        <w:rPr>
          <w:rFonts w:ascii="Times New Roman" w:eastAsia="仿宋_GB2312" w:hAnsi="Times New Roman"/>
          <w:color w:val="000000"/>
          <w:sz w:val="32"/>
          <w:szCs w:val="32"/>
        </w:rPr>
        <w:t>一旦发现积水或杂物，应立即进行</w:t>
      </w:r>
      <w:r>
        <w:rPr>
          <w:rFonts w:ascii="Times New Roman" w:eastAsia="仿宋_GB2312" w:hAnsi="Times New Roman"/>
          <w:color w:val="000000"/>
          <w:sz w:val="32"/>
          <w:szCs w:val="32"/>
        </w:rPr>
        <w:lastRenderedPageBreak/>
        <w:t>清理，严格落实防水、防火等措施。</w:t>
      </w:r>
    </w:p>
    <w:p w:rsidR="00D7392C" w:rsidRDefault="00EF7DD5">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涉氨制冷企业。</w:t>
      </w:r>
      <w:r>
        <w:rPr>
          <w:rFonts w:ascii="Times New Roman" w:eastAsia="仿宋_GB2312" w:hAnsi="Times New Roman"/>
          <w:sz w:val="32"/>
          <w:szCs w:val="32"/>
        </w:rPr>
        <w:t>要重点检查管道、阀门、压力表、液位计、安全阀等部位运行情况，根据国家相关法律法规和应急、消防等部门有关规定，针对不同种类设备，定期维护消防设施、应急设施与防雷设施。</w:t>
      </w:r>
    </w:p>
    <w:p w:rsidR="00D7392C" w:rsidRDefault="00EF7DD5">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蓄电池企业。</w:t>
      </w:r>
      <w:r>
        <w:rPr>
          <w:rFonts w:ascii="Times New Roman" w:eastAsia="仿宋_GB2312" w:hAnsi="Times New Roman"/>
          <w:sz w:val="32"/>
          <w:szCs w:val="32"/>
        </w:rPr>
        <w:t>要重点检查管道、阀门、压力表、液位计、</w:t>
      </w:r>
      <w:r>
        <w:rPr>
          <w:rFonts w:ascii="Times New Roman" w:eastAsia="仿宋_GB2312" w:hAnsi="Times New Roman"/>
          <w:sz w:val="32"/>
          <w:szCs w:val="32"/>
        </w:rPr>
        <w:t>安全阀等部位运行情况，根据国家相关法律法规和应急、消防等部门有关规定，针对不同种类设备，定期维护消防设施、应急设施与防雷</w:t>
      </w:r>
      <w:bookmarkStart w:id="18" w:name="_Toc248718057_WPSOffice_Level1"/>
      <w:r>
        <w:rPr>
          <w:rFonts w:ascii="Times New Roman" w:eastAsia="仿宋_GB2312" w:hAnsi="Times New Roman"/>
          <w:sz w:val="32"/>
          <w:szCs w:val="32"/>
        </w:rPr>
        <w:t>设施。</w:t>
      </w:r>
    </w:p>
    <w:p w:rsidR="00D7392C" w:rsidRDefault="00EF7DD5">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6.</w:t>
      </w:r>
      <w:r>
        <w:rPr>
          <w:rFonts w:ascii="Times New Roman" w:eastAsia="仿宋_GB2312" w:hAnsi="Times New Roman"/>
          <w:b/>
          <w:bCs/>
          <w:sz w:val="32"/>
          <w:szCs w:val="32"/>
        </w:rPr>
        <w:t>劳动密集型企业。</w:t>
      </w:r>
      <w:r>
        <w:rPr>
          <w:rFonts w:ascii="Times New Roman" w:eastAsia="仿宋_GB2312" w:hAnsi="Times New Roman"/>
          <w:sz w:val="32"/>
          <w:szCs w:val="32"/>
        </w:rPr>
        <w:t>要从五个</w:t>
      </w:r>
      <w:bookmarkEnd w:id="18"/>
      <w:r>
        <w:rPr>
          <w:rFonts w:ascii="Times New Roman" w:eastAsia="仿宋_GB2312" w:hAnsi="Times New Roman"/>
          <w:sz w:val="32"/>
          <w:szCs w:val="32"/>
        </w:rPr>
        <w:t>方面制定完善灭火应急疏散预案</w:t>
      </w:r>
      <w:r>
        <w:rPr>
          <w:rFonts w:ascii="Times New Roman" w:eastAsia="仿宋_GB2312" w:hAnsi="Times New Roman"/>
          <w:color w:val="000000"/>
          <w:sz w:val="32"/>
          <w:szCs w:val="32"/>
        </w:rPr>
        <w:t>（明确目标和原则、评估风险、组织机构设置、预案内容完善、定期演练）</w:t>
      </w:r>
      <w:r>
        <w:rPr>
          <w:rFonts w:ascii="Times New Roman" w:eastAsia="仿宋_GB2312" w:hAnsi="Times New Roman"/>
          <w:sz w:val="32"/>
          <w:szCs w:val="32"/>
        </w:rPr>
        <w:t>，每月至少一次开展安全培训和逃生演练。</w:t>
      </w:r>
      <w:r>
        <w:rPr>
          <w:rFonts w:ascii="Times New Roman" w:eastAsia="仿宋_GB2312" w:hAnsi="Times New Roman"/>
          <w:color w:val="000000"/>
          <w:sz w:val="32"/>
          <w:szCs w:val="32"/>
        </w:rPr>
        <w:t>根据国家相关法律法规和应急、消防等部门有关规定，针对不同种类设备，定期维护维护保养消防设施器材，确保应急疏散通道畅通。严禁违规用火、用油、用电、用气等。</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b/>
          <w:bCs/>
          <w:sz w:val="32"/>
          <w:szCs w:val="32"/>
        </w:rPr>
        <w:t>储存使用危险化学品企业。</w:t>
      </w:r>
      <w:r>
        <w:rPr>
          <w:rFonts w:ascii="Times New Roman" w:eastAsia="仿宋_GB2312" w:hAnsi="Times New Roman"/>
          <w:sz w:val="32"/>
          <w:szCs w:val="32"/>
        </w:rPr>
        <w:t>要严格落实危化品储存使用管理</w:t>
      </w:r>
      <w:r>
        <w:rPr>
          <w:rFonts w:ascii="Times New Roman" w:eastAsia="仿宋_GB2312" w:hAnsi="Times New Roman"/>
          <w:color w:val="000000"/>
          <w:sz w:val="32"/>
          <w:szCs w:val="32"/>
        </w:rPr>
        <w:t>七项要求（建立</w:t>
      </w:r>
      <w:r>
        <w:rPr>
          <w:rFonts w:ascii="Times New Roman" w:eastAsia="仿宋_GB2312" w:hAnsi="Times New Roman"/>
          <w:color w:val="000000"/>
          <w:sz w:val="32"/>
          <w:szCs w:val="32"/>
        </w:rPr>
        <w:t>完善的管理制度、严格人</w:t>
      </w:r>
      <w:r>
        <w:rPr>
          <w:rFonts w:ascii="Times New Roman" w:eastAsia="仿宋_GB2312" w:hAnsi="Times New Roman"/>
          <w:color w:val="000000"/>
          <w:sz w:val="32"/>
          <w:szCs w:val="32"/>
        </w:rPr>
        <w:lastRenderedPageBreak/>
        <w:t>员管理、加强设备设施管理、严格入库出库管理、加强消防安全管理、落实安全责任制、遵守国家危险化学品安全管理相关法律法）</w:t>
      </w:r>
      <w:r>
        <w:rPr>
          <w:rFonts w:ascii="Times New Roman" w:eastAsia="仿宋_GB2312" w:hAnsi="Times New Roman"/>
          <w:sz w:val="32"/>
          <w:szCs w:val="32"/>
        </w:rPr>
        <w:t>，采取通风、防火、防静电、设置可燃气体报警装置等防范措施，做好危化品入库管理工作，严禁使用易燃溶剂清洗地面、墙面及设备等。</w:t>
      </w: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道路交通领域安全管理标准导则</w:t>
      </w:r>
    </w:p>
    <w:p w:rsidR="00D7392C" w:rsidRDefault="00EF7DD5">
      <w:pPr>
        <w:spacing w:line="560" w:lineRule="exact"/>
        <w:jc w:val="center"/>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hint="eastAsia"/>
          <w:sz w:val="28"/>
          <w:szCs w:val="28"/>
        </w:rPr>
        <w:t>濮阳</w:t>
      </w:r>
      <w:r>
        <w:rPr>
          <w:rFonts w:ascii="Times New Roman" w:eastAsia="楷体_GB2312" w:hAnsi="Times New Roman"/>
          <w:sz w:val="28"/>
          <w:szCs w:val="28"/>
        </w:rPr>
        <w:t>市公安局）</w:t>
      </w:r>
    </w:p>
    <w:p w:rsidR="00D7392C" w:rsidRDefault="00D7392C">
      <w:pPr>
        <w:spacing w:line="560" w:lineRule="exact"/>
        <w:jc w:val="center"/>
        <w:rPr>
          <w:rFonts w:ascii="Times New Roman" w:eastAsia="方正小标宋简体" w:hAnsi="Times New Roman"/>
          <w:sz w:val="44"/>
          <w:szCs w:val="44"/>
        </w:rPr>
      </w:pPr>
    </w:p>
    <w:p w:rsidR="00D7392C" w:rsidRDefault="00EF7DD5">
      <w:pPr>
        <w:adjustRightInd w:val="0"/>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为进一步规范道路交通安全管理，增强道路交通应急保障能力，提升本质安全水平，有效防范道路交通事故，依据《中华人民共和国刑法》《中华人民共和国道路交通安全法》等有关法律法规和标准规范，聚焦道路交通安全管理等重点，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一、运输企业</w:t>
      </w:r>
      <w:r>
        <w:rPr>
          <w:rFonts w:ascii="Times New Roman" w:eastAsia="黑体" w:hAnsi="Times New Roman"/>
          <w:sz w:val="32"/>
          <w:szCs w:val="32"/>
        </w:rPr>
        <w:t>“</w:t>
      </w:r>
      <w:r>
        <w:rPr>
          <w:rFonts w:ascii="Times New Roman" w:eastAsia="黑体" w:hAnsi="Times New Roman"/>
          <w:sz w:val="32"/>
          <w:szCs w:val="32"/>
        </w:rPr>
        <w:t>三严格</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严格运营管理：</w:t>
      </w:r>
      <w:r>
        <w:rPr>
          <w:rFonts w:ascii="Times New Roman" w:eastAsia="仿宋_GB2312" w:hAnsi="Times New Roman"/>
          <w:sz w:val="32"/>
          <w:szCs w:val="32"/>
        </w:rPr>
        <w:t>加强对所属驾驶人教育管理，督促</w:t>
      </w:r>
      <w:r>
        <w:rPr>
          <w:rFonts w:ascii="Times New Roman" w:eastAsia="仿宋_GB2312" w:hAnsi="Times New Roman"/>
          <w:sz w:val="32"/>
          <w:szCs w:val="32"/>
        </w:rPr>
        <w:lastRenderedPageBreak/>
        <w:t>驾驶人遵规守法文明驾驶。</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严格整改隐患：</w:t>
      </w:r>
      <w:r>
        <w:rPr>
          <w:rFonts w:ascii="Times New Roman" w:eastAsia="仿宋_GB2312" w:hAnsi="Times New Roman"/>
          <w:sz w:val="32"/>
          <w:szCs w:val="32"/>
        </w:rPr>
        <w:t>对企业名下存在逾期未检验、未报废，违法未处理的车辆；逾期未审验、未换证的驾驶人，及时督促整改，消除事故隐患。</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严格教育管理：</w:t>
      </w:r>
      <w:r>
        <w:rPr>
          <w:rFonts w:ascii="Times New Roman" w:eastAsia="仿宋_GB2312" w:hAnsi="Times New Roman"/>
          <w:sz w:val="32"/>
          <w:szCs w:val="32"/>
        </w:rPr>
        <w:t>加强车辆驾驶员、乘务员、客运站出站检查员教育管理，落实发车</w:t>
      </w:r>
      <w:r>
        <w:rPr>
          <w:rFonts w:ascii="Times New Roman" w:eastAsia="仿宋_GB2312" w:hAnsi="Times New Roman"/>
          <w:sz w:val="32"/>
          <w:szCs w:val="32"/>
        </w:rPr>
        <w:t>前安全告知、出站检查、途中提醒、动态监控等制度，提高安全意识。</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二、公安机关</w:t>
      </w:r>
      <w:r>
        <w:rPr>
          <w:rFonts w:ascii="Times New Roman" w:eastAsia="黑体" w:hAnsi="Times New Roman"/>
          <w:sz w:val="32"/>
          <w:szCs w:val="32"/>
        </w:rPr>
        <w:t>“</w:t>
      </w:r>
      <w:r>
        <w:rPr>
          <w:rFonts w:ascii="Times New Roman" w:eastAsia="黑体" w:hAnsi="Times New Roman"/>
          <w:sz w:val="32"/>
          <w:szCs w:val="32"/>
        </w:rPr>
        <w:t>四必须</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必须严查重点违法：</w:t>
      </w:r>
      <w:r>
        <w:rPr>
          <w:rFonts w:ascii="Times New Roman" w:eastAsia="仿宋_GB2312" w:hAnsi="Times New Roman"/>
          <w:sz w:val="32"/>
          <w:szCs w:val="32"/>
        </w:rPr>
        <w:t>扎实开展道路交通事故预防</w:t>
      </w:r>
      <w:r>
        <w:rPr>
          <w:rFonts w:ascii="Times New Roman" w:eastAsia="仿宋_GB2312" w:hAnsi="Times New Roman"/>
          <w:sz w:val="32"/>
          <w:szCs w:val="32"/>
        </w:rPr>
        <w:t>“</w:t>
      </w:r>
      <w:r>
        <w:rPr>
          <w:rFonts w:ascii="Times New Roman" w:eastAsia="仿宋_GB2312" w:hAnsi="Times New Roman"/>
          <w:sz w:val="32"/>
          <w:szCs w:val="32"/>
        </w:rPr>
        <w:t>减量控大</w:t>
      </w:r>
      <w:r>
        <w:rPr>
          <w:rFonts w:ascii="Times New Roman" w:eastAsia="仿宋_GB2312" w:hAnsi="Times New Roman"/>
          <w:sz w:val="32"/>
          <w:szCs w:val="32"/>
        </w:rPr>
        <w:t>”</w:t>
      </w:r>
      <w:r>
        <w:rPr>
          <w:rFonts w:ascii="Times New Roman" w:eastAsia="仿宋_GB2312" w:hAnsi="Times New Roman"/>
          <w:sz w:val="32"/>
          <w:szCs w:val="32"/>
        </w:rPr>
        <w:t>专项行动，紧盯重点时段路段，严管重点车辆，</w:t>
      </w:r>
      <w:r>
        <w:rPr>
          <w:rFonts w:ascii="Times New Roman" w:eastAsia="仿宋_GB2312" w:hAnsi="Times New Roman"/>
          <w:b/>
          <w:bCs/>
          <w:sz w:val="32"/>
          <w:szCs w:val="32"/>
        </w:rPr>
        <w:t>每周</w:t>
      </w:r>
      <w:r>
        <w:rPr>
          <w:rFonts w:ascii="Times New Roman" w:eastAsia="仿宋_GB2312" w:hAnsi="Times New Roman"/>
          <w:sz w:val="32"/>
          <w:szCs w:val="32"/>
        </w:rPr>
        <w:t>开展行动，严查酒醉驾、超员、逆行、违法载人等突出违法，严防多车相撞事故和群死群伤事故。</w:t>
      </w:r>
    </w:p>
    <w:p w:rsidR="00D7392C" w:rsidRDefault="00EF7DD5">
      <w:pPr>
        <w:spacing w:line="560" w:lineRule="exact"/>
        <w:ind w:firstLineChars="200" w:firstLine="640"/>
        <w:jc w:val="left"/>
        <w:rPr>
          <w:rFonts w:ascii="Times New Roman" w:eastAsia="仿宋_GB2312" w:hAnsi="Times New Roman"/>
          <w:sz w:val="32"/>
          <w:szCs w:val="32"/>
        </w:rPr>
      </w:pPr>
      <w:r>
        <w:rPr>
          <w:rFonts w:ascii="Times New Roman" w:eastAsia="楷体_GB2312" w:hAnsi="Times New Roman"/>
          <w:sz w:val="32"/>
          <w:szCs w:val="32"/>
        </w:rPr>
        <w:t>必须排查交通隐患：</w:t>
      </w:r>
      <w:r>
        <w:rPr>
          <w:rFonts w:ascii="Times New Roman" w:eastAsia="仿宋_GB2312" w:hAnsi="Times New Roman"/>
          <w:b/>
          <w:bCs/>
          <w:sz w:val="32"/>
          <w:szCs w:val="32"/>
        </w:rPr>
        <w:t>每季度</w:t>
      </w:r>
      <w:r>
        <w:rPr>
          <w:rFonts w:ascii="Times New Roman" w:eastAsia="仿宋_GB2312" w:hAnsi="Times New Roman"/>
          <w:sz w:val="32"/>
          <w:szCs w:val="32"/>
        </w:rPr>
        <w:t>分析研判事故多发易发点段，排查</w:t>
      </w:r>
      <w:r>
        <w:rPr>
          <w:rFonts w:ascii="Times New Roman" w:eastAsia="仿宋_GB2312" w:hAnsi="Times New Roman"/>
          <w:sz w:val="32"/>
          <w:szCs w:val="32"/>
        </w:rPr>
        <w:t>“</w:t>
      </w:r>
      <w:r>
        <w:rPr>
          <w:rFonts w:ascii="Times New Roman" w:eastAsia="仿宋_GB2312" w:hAnsi="Times New Roman"/>
          <w:sz w:val="32"/>
          <w:szCs w:val="32"/>
        </w:rPr>
        <w:t>人车路企</w:t>
      </w:r>
      <w:r>
        <w:rPr>
          <w:rFonts w:ascii="Times New Roman" w:eastAsia="仿宋_GB2312" w:hAnsi="Times New Roman"/>
          <w:sz w:val="32"/>
          <w:szCs w:val="32"/>
        </w:rPr>
        <w:t>”</w:t>
      </w:r>
      <w:r>
        <w:rPr>
          <w:rFonts w:ascii="Times New Roman" w:eastAsia="仿宋_GB2312" w:hAnsi="Times New Roman"/>
          <w:sz w:val="32"/>
          <w:szCs w:val="32"/>
        </w:rPr>
        <w:t>安全隐患，报请道路交通安全委员会，推动相关部门联动整改。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必须强化宣传引导：</w:t>
      </w:r>
      <w:r>
        <w:rPr>
          <w:rFonts w:ascii="Times New Roman" w:eastAsia="仿宋_GB2312" w:hAnsi="Times New Roman"/>
          <w:sz w:val="32"/>
          <w:szCs w:val="32"/>
        </w:rPr>
        <w:t>高频率宣传引导提示，</w:t>
      </w:r>
      <w:r>
        <w:rPr>
          <w:rFonts w:ascii="Times New Roman" w:eastAsia="仿宋_GB2312" w:hAnsi="Times New Roman"/>
          <w:b/>
          <w:bCs/>
          <w:sz w:val="32"/>
          <w:szCs w:val="32"/>
        </w:rPr>
        <w:t>每月</w:t>
      </w:r>
      <w:r>
        <w:rPr>
          <w:rFonts w:ascii="Times New Roman" w:eastAsia="仿宋_GB2312" w:hAnsi="Times New Roman"/>
          <w:sz w:val="32"/>
          <w:szCs w:val="32"/>
        </w:rPr>
        <w:t>开展</w:t>
      </w:r>
      <w:r>
        <w:rPr>
          <w:rFonts w:ascii="Times New Roman" w:eastAsia="仿宋_GB2312" w:hAnsi="Times New Roman"/>
          <w:sz w:val="32"/>
          <w:szCs w:val="32"/>
        </w:rPr>
        <w:t>“</w:t>
      </w:r>
      <w:r>
        <w:rPr>
          <w:rFonts w:ascii="Times New Roman" w:eastAsia="仿宋_GB2312" w:hAnsi="Times New Roman"/>
          <w:sz w:val="32"/>
          <w:szCs w:val="32"/>
        </w:rPr>
        <w:t>五大曝光行动</w:t>
      </w:r>
      <w:r>
        <w:rPr>
          <w:rFonts w:ascii="Times New Roman" w:eastAsia="仿宋_GB2312" w:hAnsi="Times New Roman"/>
          <w:sz w:val="32"/>
          <w:szCs w:val="32"/>
        </w:rPr>
        <w:t>”</w:t>
      </w:r>
      <w:r>
        <w:rPr>
          <w:rFonts w:ascii="Times New Roman" w:eastAsia="仿宋_GB2312" w:hAnsi="Times New Roman"/>
          <w:sz w:val="32"/>
          <w:szCs w:val="32"/>
        </w:rPr>
        <w:t>，扎实开展进企业、进学校、进社</w:t>
      </w:r>
      <w:r>
        <w:rPr>
          <w:rFonts w:ascii="Times New Roman" w:eastAsia="仿宋_GB2312" w:hAnsi="Times New Roman"/>
          <w:sz w:val="32"/>
          <w:szCs w:val="32"/>
        </w:rPr>
        <w:lastRenderedPageBreak/>
        <w:t>区、进农村、进家庭、</w:t>
      </w:r>
      <w:r>
        <w:rPr>
          <w:rFonts w:ascii="Times New Roman" w:eastAsia="仿宋_GB2312" w:hAnsi="Times New Roman"/>
          <w:sz w:val="32"/>
          <w:szCs w:val="32"/>
        </w:rPr>
        <w:t>进机关、进网络</w:t>
      </w:r>
      <w:r>
        <w:rPr>
          <w:rFonts w:ascii="Times New Roman" w:eastAsia="仿宋_GB2312" w:hAnsi="Times New Roman"/>
          <w:sz w:val="32"/>
          <w:szCs w:val="32"/>
        </w:rPr>
        <w:t>“</w:t>
      </w:r>
      <w:r>
        <w:rPr>
          <w:rFonts w:ascii="Times New Roman" w:eastAsia="仿宋_GB2312" w:hAnsi="Times New Roman"/>
          <w:sz w:val="32"/>
          <w:szCs w:val="32"/>
        </w:rPr>
        <w:t>七进</w:t>
      </w:r>
      <w:r>
        <w:rPr>
          <w:rFonts w:ascii="Times New Roman" w:eastAsia="仿宋_GB2312" w:hAnsi="Times New Roman"/>
          <w:sz w:val="32"/>
          <w:szCs w:val="32"/>
        </w:rPr>
        <w:t>”</w:t>
      </w:r>
      <w:r>
        <w:rPr>
          <w:rFonts w:ascii="Times New Roman" w:eastAsia="仿宋_GB2312" w:hAnsi="Times New Roman"/>
          <w:sz w:val="32"/>
          <w:szCs w:val="32"/>
        </w:rPr>
        <w:t>交通安全宣讲活动，引导群众安全出行。</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必须加强源头管理：</w:t>
      </w:r>
      <w:r>
        <w:rPr>
          <w:rFonts w:ascii="Times New Roman" w:eastAsia="仿宋_GB2312" w:hAnsi="Times New Roman"/>
          <w:b/>
          <w:bCs/>
          <w:sz w:val="32"/>
          <w:szCs w:val="32"/>
        </w:rPr>
        <w:t>每日</w:t>
      </w:r>
      <w:r>
        <w:rPr>
          <w:rFonts w:ascii="Times New Roman" w:eastAsia="仿宋_GB2312" w:hAnsi="Times New Roman"/>
          <w:sz w:val="32"/>
          <w:szCs w:val="32"/>
        </w:rPr>
        <w:t>督促运输企业清理违章，不定期抽查隐患较大的客货运企业，</w:t>
      </w:r>
      <w:r>
        <w:rPr>
          <w:rFonts w:ascii="Times New Roman" w:eastAsia="仿宋_GB2312" w:hAnsi="Times New Roman"/>
          <w:b/>
          <w:bCs/>
          <w:sz w:val="32"/>
          <w:szCs w:val="32"/>
        </w:rPr>
        <w:t>每月</w:t>
      </w:r>
      <w:r>
        <w:rPr>
          <w:rFonts w:ascii="Times New Roman" w:eastAsia="仿宋_GB2312" w:hAnsi="Times New Roman"/>
          <w:sz w:val="32"/>
          <w:szCs w:val="32"/>
        </w:rPr>
        <w:t>约谈高风险运输企业。</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三、群众出行</w:t>
      </w:r>
      <w:r>
        <w:rPr>
          <w:rFonts w:ascii="Times New Roman" w:eastAsia="黑体" w:hAnsi="Times New Roman"/>
          <w:sz w:val="32"/>
          <w:szCs w:val="32"/>
        </w:rPr>
        <w:t>“</w:t>
      </w:r>
      <w:r>
        <w:rPr>
          <w:rFonts w:ascii="Times New Roman" w:eastAsia="黑体" w:hAnsi="Times New Roman"/>
          <w:sz w:val="32"/>
          <w:szCs w:val="32"/>
        </w:rPr>
        <w:t>六牢记</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自驾车辆出行：</w:t>
      </w:r>
      <w:r>
        <w:rPr>
          <w:rFonts w:ascii="Times New Roman" w:eastAsia="仿宋_GB2312" w:hAnsi="Times New Roman"/>
          <w:sz w:val="32"/>
          <w:szCs w:val="32"/>
        </w:rPr>
        <w:t>牢记系好安全带，酒后不开车，不闯红灯、超速、逆行，不拨打电话、疲劳驾驶、随意掉头，不飙车、随意变道、强行加塞，不驾驶无牌无证、假牌套牌车辆。</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乘客车出行：</w:t>
      </w:r>
      <w:r>
        <w:rPr>
          <w:rFonts w:ascii="Times New Roman" w:eastAsia="仿宋_GB2312" w:hAnsi="Times New Roman"/>
          <w:sz w:val="32"/>
          <w:szCs w:val="32"/>
        </w:rPr>
        <w:t>牢记选择正规营运客车，全程系好安全带，不坐超员车及非载客车辆。</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骑行非机动车：</w:t>
      </w:r>
      <w:r>
        <w:rPr>
          <w:rFonts w:ascii="Times New Roman" w:eastAsia="仿宋_GB2312" w:hAnsi="Times New Roman"/>
          <w:sz w:val="32"/>
          <w:szCs w:val="32"/>
        </w:rPr>
        <w:t>牢记佩戴头盔，遵守交通信号指示，在非机动车道骑行，不逆向行驶，不突然猛拐。</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高速公路行车：</w:t>
      </w:r>
      <w:r>
        <w:rPr>
          <w:rFonts w:ascii="Times New Roman" w:eastAsia="仿宋_GB2312" w:hAnsi="Times New Roman"/>
          <w:sz w:val="32"/>
          <w:szCs w:val="32"/>
        </w:rPr>
        <w:t>牢记保持安全车距，不在拥堵、缓行路段随意穿插，不占用应急车道。提前观察高速出口标志标牌有序驶出，不在出口处急变道、急刹车或停车倒车。遇交通事故或车辆故障，牢记</w:t>
      </w:r>
      <w:r>
        <w:rPr>
          <w:rFonts w:ascii="Times New Roman" w:eastAsia="仿宋_GB2312" w:hAnsi="Times New Roman"/>
          <w:sz w:val="32"/>
          <w:szCs w:val="32"/>
        </w:rPr>
        <w:t>“</w:t>
      </w:r>
      <w:r>
        <w:rPr>
          <w:rFonts w:ascii="Times New Roman" w:eastAsia="仿宋_GB2312" w:hAnsi="Times New Roman"/>
          <w:sz w:val="32"/>
          <w:szCs w:val="32"/>
        </w:rPr>
        <w:t>车靠边、人</w:t>
      </w:r>
      <w:r>
        <w:rPr>
          <w:rFonts w:ascii="Times New Roman" w:eastAsia="仿宋_GB2312" w:hAnsi="Times New Roman"/>
          <w:sz w:val="32"/>
          <w:szCs w:val="32"/>
        </w:rPr>
        <w:lastRenderedPageBreak/>
        <w:t>撤离、即报警</w:t>
      </w:r>
      <w:r>
        <w:rPr>
          <w:rFonts w:ascii="Times New Roman" w:eastAsia="仿宋_GB2312" w:hAnsi="Times New Roman"/>
          <w:sz w:val="32"/>
          <w:szCs w:val="32"/>
        </w:rPr>
        <w:t>”</w:t>
      </w:r>
      <w:r>
        <w:rPr>
          <w:rFonts w:ascii="Times New Roman" w:eastAsia="仿宋_GB2312" w:hAnsi="Times New Roman"/>
          <w:sz w:val="32"/>
          <w:szCs w:val="32"/>
        </w:rPr>
        <w:t>，避免二次事故。</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农村道路行车：</w:t>
      </w:r>
      <w:r>
        <w:rPr>
          <w:rFonts w:ascii="Times New Roman" w:eastAsia="仿宋_GB2312" w:hAnsi="Times New Roman"/>
          <w:sz w:val="32"/>
          <w:szCs w:val="32"/>
        </w:rPr>
        <w:t>牢记遇急弯陡坡、长下坡、临水临崖道路，减速慢行。穿村越镇，注意观察，依规让行。</w:t>
      </w:r>
    </w:p>
    <w:p w:rsidR="00D7392C" w:rsidRDefault="00EF7DD5">
      <w:pPr>
        <w:spacing w:line="560" w:lineRule="exact"/>
        <w:ind w:firstLineChars="200" w:firstLine="640"/>
        <w:rPr>
          <w:rFonts w:ascii="Times New Roman" w:eastAsia="方正小标宋简体" w:hAnsi="Times New Roman"/>
          <w:sz w:val="44"/>
          <w:szCs w:val="44"/>
        </w:rPr>
      </w:pPr>
      <w:r>
        <w:rPr>
          <w:rFonts w:ascii="Times New Roman" w:eastAsia="楷体_GB2312" w:hAnsi="Times New Roman"/>
          <w:sz w:val="32"/>
          <w:szCs w:val="32"/>
        </w:rPr>
        <w:t>遇恶劣天气：</w:t>
      </w:r>
      <w:r>
        <w:rPr>
          <w:rFonts w:ascii="Times New Roman" w:eastAsia="仿宋_GB2312" w:hAnsi="Times New Roman"/>
          <w:sz w:val="32"/>
          <w:szCs w:val="32"/>
        </w:rPr>
        <w:t>牢记降低车速、保持车距、谨慎驾驶，不急打方向、急踩刹车</w:t>
      </w:r>
      <w:r>
        <w:rPr>
          <w:rFonts w:ascii="Times New Roman" w:eastAsia="仿宋_GB2312" w:hAnsi="Times New Roman" w:hint="eastAsia"/>
          <w:sz w:val="32"/>
          <w:szCs w:val="32"/>
        </w:rPr>
        <w:t>。</w:t>
      </w:r>
    </w:p>
    <w:p w:rsidR="00D7392C" w:rsidRDefault="00D7392C">
      <w:pPr>
        <w:spacing w:line="560" w:lineRule="exact"/>
        <w:jc w:val="cente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a3"/>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烟花爆竹安全管理标准导则</w:t>
      </w:r>
    </w:p>
    <w:p w:rsidR="00D7392C" w:rsidRDefault="00EF7DD5">
      <w:pPr>
        <w:spacing w:line="560" w:lineRule="exact"/>
        <w:jc w:val="center"/>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hint="eastAsia"/>
          <w:sz w:val="28"/>
          <w:szCs w:val="28"/>
        </w:rPr>
        <w:t>濮阳</w:t>
      </w:r>
      <w:r>
        <w:rPr>
          <w:rFonts w:ascii="Times New Roman" w:eastAsia="楷体_GB2312" w:hAnsi="Times New Roman"/>
          <w:sz w:val="28"/>
          <w:szCs w:val="28"/>
        </w:rPr>
        <w:t>市公安局）</w:t>
      </w:r>
    </w:p>
    <w:p w:rsidR="00D7392C" w:rsidRDefault="00D7392C">
      <w:pPr>
        <w:spacing w:line="560" w:lineRule="exact"/>
        <w:ind w:firstLineChars="200" w:firstLine="640"/>
        <w:rPr>
          <w:rFonts w:ascii="Times New Roman" w:eastAsia="仿宋_GB2312" w:hAnsi="Times New Roman"/>
          <w:sz w:val="32"/>
          <w:szCs w:val="32"/>
        </w:rPr>
      </w:pPr>
    </w:p>
    <w:p w:rsidR="00D7392C" w:rsidRDefault="00EF7DD5">
      <w:pPr>
        <w:adjustRightInd w:val="0"/>
        <w:snapToGrid w:val="0"/>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为进一步规范烟花爆竹安全管理，严厉打击涉烟花爆竹违法犯罪，有效防范烟花爆竹安全事故，依据《中华人民共和国刑法》《中华人民共和国治安管理处罚法》等有关法律法规和标准规范，聚焦烟花爆竹禁售禁放等重点，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一、公安机关做到</w:t>
      </w:r>
      <w:r>
        <w:rPr>
          <w:rFonts w:ascii="Times New Roman" w:eastAsia="黑体" w:hAnsi="Times New Roman"/>
          <w:sz w:val="32"/>
          <w:szCs w:val="32"/>
        </w:rPr>
        <w:t>“</w:t>
      </w:r>
      <w:r>
        <w:rPr>
          <w:rFonts w:ascii="Times New Roman" w:eastAsia="黑体" w:hAnsi="Times New Roman"/>
          <w:sz w:val="32"/>
          <w:szCs w:val="32"/>
        </w:rPr>
        <w:t>四排查、一</w:t>
      </w:r>
      <w:bookmarkStart w:id="19" w:name="_Toc1105195342_WPSOffice_Level1"/>
      <w:r>
        <w:rPr>
          <w:rFonts w:ascii="Times New Roman" w:eastAsia="黑体" w:hAnsi="Times New Roman"/>
          <w:sz w:val="32"/>
          <w:szCs w:val="32"/>
        </w:rPr>
        <w:t>打击</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深入排查清理重点</w:t>
      </w:r>
      <w:bookmarkEnd w:id="19"/>
      <w:r>
        <w:rPr>
          <w:rFonts w:ascii="Times New Roman" w:eastAsia="仿宋_GB2312" w:hAnsi="Times New Roman"/>
          <w:sz w:val="32"/>
          <w:szCs w:val="32"/>
        </w:rPr>
        <w:t>部位（出租房屋、大型院落、租赁仓库、废弃厂房、养殖场等）；</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深入排查走访传统村落（烟花爆竹生产传统村落）；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深入排查管控重点人群（有非法贩卖前科、掌握制作技术人群）；</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深入排查整治非法渠道（非法运输、非法寄递）；</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严厉打击违法犯罪</w:t>
      </w:r>
      <w:r>
        <w:rPr>
          <w:rFonts w:ascii="Times New Roman" w:eastAsia="仿宋_GB2312" w:hAnsi="Times New Roman"/>
          <w:sz w:val="32"/>
          <w:szCs w:val="32"/>
        </w:rPr>
        <w:t>行为（非法生产、运输、储存、燃放等违法犯罪行为）。</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二、从业单位做到</w:t>
      </w:r>
      <w:r>
        <w:rPr>
          <w:rFonts w:ascii="Times New Roman" w:eastAsia="黑体" w:hAnsi="Times New Roman"/>
          <w:sz w:val="32"/>
          <w:szCs w:val="32"/>
        </w:rPr>
        <w:t>“</w:t>
      </w:r>
      <w:r>
        <w:rPr>
          <w:rFonts w:ascii="Times New Roman" w:eastAsia="黑体" w:hAnsi="Times New Roman"/>
          <w:sz w:val="32"/>
          <w:szCs w:val="32"/>
        </w:rPr>
        <w:t>五严禁</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严禁非法生产烟花爆竹（严禁无证生产任何种类的烟花爆竹）；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严禁非法运输烟花爆竹（严禁无证、无资质运输烟花爆竹）；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严禁非法寄递烟花爆竹（严禁任何形式通过物流、快递邮寄烟花爆竹）；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严禁非法储存烟花爆竹（严禁在人防、技防、物防不达标的场地存放烟花爆竹）；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严禁非法燃放烟花爆竹（严禁违反禁放政策私自燃放和违规举办焰火燃放活动）。</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三、从业人员做到</w:t>
      </w:r>
      <w:r>
        <w:rPr>
          <w:rFonts w:ascii="Times New Roman" w:eastAsia="黑体" w:hAnsi="Times New Roman"/>
          <w:sz w:val="32"/>
          <w:szCs w:val="32"/>
        </w:rPr>
        <w:t>“</w:t>
      </w:r>
      <w:r>
        <w:rPr>
          <w:rFonts w:ascii="Times New Roman" w:eastAsia="黑体" w:hAnsi="Times New Roman"/>
          <w:sz w:val="32"/>
          <w:szCs w:val="32"/>
        </w:rPr>
        <w:t>两必须</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寄递人员必须收寄验视、过机安检、严禁寄递；</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运输人员必须专职专业、实名托运、信息留存；</w:t>
      </w:r>
    </w:p>
    <w:p w:rsidR="00D7392C" w:rsidRDefault="00D7392C">
      <w:pPr>
        <w:spacing w:line="560" w:lineRule="exact"/>
        <w:ind w:firstLineChars="200" w:firstLine="420"/>
        <w:rPr>
          <w:rFonts w:ascii="Times New Roman" w:eastAsia="仿宋_GB2312" w:hAnsi="Times New Roman"/>
        </w:rPr>
      </w:pPr>
    </w:p>
    <w:p w:rsidR="00D7392C" w:rsidRDefault="00D7392C">
      <w:pPr>
        <w:pStyle w:val="a3"/>
        <w:spacing w:after="0" w:line="560" w:lineRule="exact"/>
        <w:rPr>
          <w:rFonts w:ascii="Times New Roman" w:eastAsia="仿宋_GB2312" w:hAnsi="Times New Roman"/>
        </w:rPr>
      </w:pPr>
    </w:p>
    <w:p w:rsidR="00D7392C" w:rsidRDefault="00D7392C">
      <w:pPr>
        <w:spacing w:line="560" w:lineRule="exact"/>
        <w:rPr>
          <w:rFonts w:ascii="Times New Roman" w:eastAsia="仿宋_GB2312" w:hAnsi="Times New Roman"/>
        </w:rPr>
      </w:pPr>
    </w:p>
    <w:p w:rsidR="00D7392C" w:rsidRDefault="00D7392C">
      <w:pPr>
        <w:pStyle w:val="a3"/>
        <w:spacing w:after="0" w:line="560" w:lineRule="exact"/>
        <w:rPr>
          <w:rFonts w:ascii="Times New Roman" w:eastAsia="仿宋_GB2312" w:hAnsi="Times New Roman"/>
        </w:rPr>
      </w:pPr>
    </w:p>
    <w:p w:rsidR="00D7392C" w:rsidRDefault="00D7392C">
      <w:pPr>
        <w:spacing w:line="560" w:lineRule="exact"/>
        <w:rPr>
          <w:rFonts w:ascii="Times New Roman" w:eastAsia="仿宋_GB2312" w:hAnsi="Times New Roman"/>
        </w:rPr>
      </w:pPr>
    </w:p>
    <w:p w:rsidR="00D7392C" w:rsidRDefault="00D7392C">
      <w:pPr>
        <w:pStyle w:val="a3"/>
        <w:spacing w:after="0" w:line="560" w:lineRule="exact"/>
        <w:rPr>
          <w:rFonts w:ascii="Times New Roman" w:eastAsia="仿宋_GB2312" w:hAnsi="Times New Roman"/>
        </w:rPr>
      </w:pPr>
    </w:p>
    <w:p w:rsidR="00D7392C" w:rsidRDefault="00D7392C">
      <w:pPr>
        <w:spacing w:line="560" w:lineRule="exact"/>
        <w:rPr>
          <w:rFonts w:ascii="Times New Roman" w:eastAsia="仿宋_GB2312" w:hAnsi="Times New Roman"/>
        </w:rPr>
      </w:pPr>
    </w:p>
    <w:p w:rsidR="00D7392C" w:rsidRDefault="00D7392C">
      <w:pPr>
        <w:pStyle w:val="a3"/>
        <w:spacing w:after="0" w:line="560" w:lineRule="exact"/>
        <w:rPr>
          <w:rFonts w:ascii="Times New Roman" w:eastAsia="仿宋_GB2312" w:hAnsi="Times New Roman"/>
        </w:rPr>
      </w:pPr>
    </w:p>
    <w:p w:rsidR="00D7392C" w:rsidRDefault="00D7392C">
      <w:pPr>
        <w:rPr>
          <w:rFonts w:ascii="Times New Roman" w:eastAsia="仿宋_GB2312" w:hAnsi="Times New Roman"/>
        </w:rPr>
      </w:pPr>
    </w:p>
    <w:p w:rsidR="00D7392C" w:rsidRDefault="00D7392C">
      <w:pPr>
        <w:pStyle w:val="2"/>
      </w:pPr>
    </w:p>
    <w:p w:rsidR="00D7392C" w:rsidRDefault="00D7392C">
      <w:pPr>
        <w:spacing w:line="560" w:lineRule="exact"/>
        <w:rPr>
          <w:rFonts w:ascii="Times New Roman" w:eastAsia="仿宋_GB2312" w:hAnsi="Times New Roman"/>
        </w:rPr>
      </w:pPr>
    </w:p>
    <w:p w:rsidR="00D7392C" w:rsidRDefault="00D7392C">
      <w:pPr>
        <w:pStyle w:val="a3"/>
        <w:spacing w:after="0" w:line="560" w:lineRule="exact"/>
        <w:rPr>
          <w:rFonts w:ascii="Times New Roman" w:eastAsia="仿宋_GB2312" w:hAnsi="Times New Roman"/>
        </w:rPr>
      </w:pPr>
    </w:p>
    <w:p w:rsidR="00D7392C" w:rsidRDefault="00D7392C">
      <w:pPr>
        <w:spacing w:line="560" w:lineRule="exact"/>
        <w:rPr>
          <w:rFonts w:ascii="Times New Roman" w:eastAsia="仿宋_GB2312" w:hAnsi="Times New Roman"/>
        </w:rPr>
      </w:pPr>
    </w:p>
    <w:p w:rsidR="00D7392C" w:rsidRDefault="00D7392C">
      <w:pPr>
        <w:pStyle w:val="a3"/>
        <w:spacing w:after="0" w:line="560" w:lineRule="exact"/>
        <w:rPr>
          <w:rFonts w:ascii="Times New Roman" w:eastAsia="仿宋_GB2312" w:hAnsi="Times New Roman"/>
        </w:rPr>
      </w:pPr>
    </w:p>
    <w:p w:rsidR="00D7392C" w:rsidRDefault="00D7392C">
      <w:pPr>
        <w:spacing w:line="560" w:lineRule="exact"/>
        <w:rPr>
          <w:rFonts w:ascii="Times New Roman" w:eastAsia="仿宋_GB2312" w:hAnsi="Times New Roman"/>
        </w:rPr>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Times New Roman" w:eastAsia="方正小标宋简体" w:hAnsi="Times New Roman"/>
          <w:sz w:val="44"/>
          <w:szCs w:val="44"/>
        </w:rPr>
        <w:t>九小场所</w:t>
      </w:r>
      <w:r>
        <w:rPr>
          <w:rFonts w:ascii="Times New Roman" w:eastAsia="方正小标宋简体" w:hAnsi="Times New Roman"/>
          <w:sz w:val="44"/>
          <w:szCs w:val="44"/>
        </w:rPr>
        <w:t>”</w:t>
      </w:r>
      <w:r>
        <w:rPr>
          <w:rFonts w:ascii="Times New Roman" w:eastAsia="方正小标宋简体" w:hAnsi="Times New Roman"/>
          <w:sz w:val="44"/>
          <w:szCs w:val="44"/>
        </w:rPr>
        <w:t>消防隐患排查整治标准导则</w:t>
      </w:r>
    </w:p>
    <w:p w:rsidR="00D7392C" w:rsidRDefault="00EF7DD5">
      <w:pPr>
        <w:adjustRightInd w:val="0"/>
        <w:snapToGrid w:val="0"/>
        <w:spacing w:line="560" w:lineRule="exact"/>
        <w:jc w:val="center"/>
        <w:rPr>
          <w:rFonts w:ascii="Times New Roman" w:eastAsia="仿宋_GB2312" w:hAnsi="Times New Roman"/>
          <w:b/>
          <w:sz w:val="28"/>
          <w:szCs w:val="28"/>
        </w:rPr>
      </w:pPr>
      <w:r>
        <w:rPr>
          <w:rFonts w:ascii="Times New Roman" w:eastAsia="楷体_GB2312" w:hAnsi="Times New Roman"/>
          <w:sz w:val="28"/>
          <w:szCs w:val="28"/>
        </w:rPr>
        <w:t>（</w:t>
      </w:r>
      <w:r>
        <w:rPr>
          <w:rFonts w:ascii="Times New Roman" w:eastAsia="楷体_GB2312" w:hAnsi="Times New Roman" w:hint="eastAsia"/>
          <w:sz w:val="28"/>
          <w:szCs w:val="28"/>
        </w:rPr>
        <w:t>濮阳</w:t>
      </w:r>
      <w:r>
        <w:rPr>
          <w:rFonts w:ascii="Times New Roman" w:eastAsia="楷体_GB2312" w:hAnsi="Times New Roman"/>
          <w:sz w:val="28"/>
          <w:szCs w:val="28"/>
        </w:rPr>
        <w:t>市公安局）</w:t>
      </w:r>
    </w:p>
    <w:p w:rsidR="00D7392C" w:rsidRDefault="00D7392C">
      <w:pPr>
        <w:adjustRightInd w:val="0"/>
        <w:snapToGrid w:val="0"/>
        <w:spacing w:line="560" w:lineRule="exact"/>
        <w:ind w:firstLineChars="200" w:firstLine="640"/>
        <w:rPr>
          <w:rFonts w:ascii="Times New Roman" w:eastAsia="仿宋_GB2312" w:hAnsi="Times New Roman"/>
          <w:sz w:val="32"/>
          <w:szCs w:val="32"/>
        </w:rPr>
      </w:pPr>
    </w:p>
    <w:p w:rsidR="00D7392C" w:rsidRDefault="00EF7DD5">
      <w:pPr>
        <w:adjustRightInd w:val="0"/>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为进一步规范全市</w:t>
      </w:r>
      <w:r>
        <w:rPr>
          <w:rFonts w:ascii="Times New Roman" w:eastAsia="仿宋_GB2312" w:hAnsi="Times New Roman"/>
          <w:sz w:val="32"/>
          <w:szCs w:val="32"/>
        </w:rPr>
        <w:t>“</w:t>
      </w:r>
      <w:r>
        <w:rPr>
          <w:rFonts w:ascii="Times New Roman" w:eastAsia="仿宋_GB2312" w:hAnsi="Times New Roman"/>
          <w:sz w:val="32"/>
          <w:szCs w:val="32"/>
        </w:rPr>
        <w:t>九小场所</w:t>
      </w:r>
      <w:r>
        <w:rPr>
          <w:rFonts w:ascii="Times New Roman" w:eastAsia="仿宋_GB2312" w:hAnsi="Times New Roman"/>
          <w:sz w:val="32"/>
          <w:szCs w:val="32"/>
        </w:rPr>
        <w:t>”</w:t>
      </w:r>
      <w:r>
        <w:rPr>
          <w:rFonts w:ascii="Times New Roman" w:eastAsia="仿宋_GB2312" w:hAnsi="Times New Roman"/>
          <w:sz w:val="32"/>
          <w:szCs w:val="32"/>
        </w:rPr>
        <w:t>消防监督检查工作，</w:t>
      </w:r>
      <w:r>
        <w:rPr>
          <w:rFonts w:ascii="Times New Roman" w:eastAsia="仿宋_GB2312" w:hAnsi="Times New Roman"/>
          <w:kern w:val="0"/>
          <w:sz w:val="32"/>
          <w:szCs w:val="32"/>
        </w:rPr>
        <w:t>积极配合消防、应急等部门共同消除安全隐患，</w:t>
      </w:r>
      <w:r>
        <w:rPr>
          <w:rFonts w:ascii="Times New Roman" w:eastAsia="仿宋_GB2312" w:hAnsi="Times New Roman"/>
          <w:sz w:val="32"/>
          <w:szCs w:val="32"/>
        </w:rPr>
        <w:t>增强应急保障能力，提升本质安全水平，有效防范安全生产事故，依据《中华人民共和国刑法》《中华人民共和国治安管理处罚法》《中华人民共和国消防法》等有关</w:t>
      </w:r>
      <w:r>
        <w:rPr>
          <w:rFonts w:ascii="Times New Roman" w:eastAsia="仿宋_GB2312" w:hAnsi="Times New Roman"/>
          <w:sz w:val="32"/>
          <w:szCs w:val="32"/>
        </w:rPr>
        <w:lastRenderedPageBreak/>
        <w:t>法律法规和标准规范，聚焦</w:t>
      </w:r>
      <w:r>
        <w:rPr>
          <w:rFonts w:ascii="Times New Roman" w:eastAsia="仿宋_GB2312" w:hAnsi="Times New Roman"/>
          <w:sz w:val="32"/>
          <w:szCs w:val="32"/>
        </w:rPr>
        <w:t>“</w:t>
      </w:r>
      <w:r>
        <w:rPr>
          <w:rFonts w:ascii="Times New Roman" w:eastAsia="仿宋_GB2312" w:hAnsi="Times New Roman"/>
          <w:sz w:val="32"/>
          <w:szCs w:val="32"/>
        </w:rPr>
        <w:t>九小场所</w:t>
      </w:r>
      <w:r>
        <w:rPr>
          <w:rFonts w:ascii="Times New Roman" w:eastAsia="仿宋_GB2312" w:hAnsi="Times New Roman"/>
          <w:sz w:val="32"/>
          <w:szCs w:val="32"/>
        </w:rPr>
        <w:t>”</w:t>
      </w:r>
      <w:r>
        <w:rPr>
          <w:rFonts w:ascii="Times New Roman" w:eastAsia="仿宋_GB2312" w:hAnsi="Times New Roman"/>
          <w:sz w:val="32"/>
          <w:szCs w:val="32"/>
        </w:rPr>
        <w:t>消防隐患排查整治等重点，制定本导则。</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九小场所范围：</w:t>
      </w:r>
      <w:r>
        <w:rPr>
          <w:rFonts w:ascii="Times New Roman" w:eastAsia="仿宋_GB2312" w:hAnsi="Times New Roman"/>
          <w:sz w:val="32"/>
          <w:szCs w:val="32"/>
        </w:rPr>
        <w:t>小商店、小餐馆、小网吧、小旅馆、小歌舞娱乐场所、小美容洗浴场所、小培训机构、小诊所、小生产加工企业等场所。</w:t>
      </w:r>
    </w:p>
    <w:p w:rsidR="00D7392C" w:rsidRDefault="00EF7DD5">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一、场所安全职责</w:t>
      </w:r>
      <w:r>
        <w:rPr>
          <w:rFonts w:ascii="Times New Roman" w:eastAsia="黑体" w:hAnsi="Times New Roman"/>
          <w:sz w:val="32"/>
          <w:szCs w:val="32"/>
        </w:rPr>
        <w:t>“</w:t>
      </w:r>
      <w:r>
        <w:rPr>
          <w:rFonts w:ascii="Times New Roman" w:eastAsia="黑体" w:hAnsi="Times New Roman"/>
          <w:sz w:val="32"/>
          <w:szCs w:val="32"/>
        </w:rPr>
        <w:t>一明确、两熟知、三制定</w:t>
      </w:r>
      <w:r>
        <w:rPr>
          <w:rFonts w:ascii="Times New Roman" w:eastAsia="黑体" w:hAnsi="Times New Roman"/>
          <w:sz w:val="32"/>
          <w:szCs w:val="32"/>
        </w:rPr>
        <w:t>”</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明确消防安全责任人、管理人并经过消防安全培训；</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熟知本场所火灾危险隐患和防火措施、依法承担的消防安全行政或刑事责任；</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熟知</w:t>
      </w:r>
      <w:r>
        <w:rPr>
          <w:rFonts w:ascii="Times New Roman" w:eastAsia="仿宋_GB2312" w:hAnsi="Times New Roman"/>
          <w:sz w:val="32"/>
          <w:szCs w:val="32"/>
        </w:rPr>
        <w:t>“</w:t>
      </w:r>
      <w:r>
        <w:rPr>
          <w:rFonts w:ascii="Times New Roman" w:eastAsia="仿宋_GB2312" w:hAnsi="Times New Roman"/>
          <w:sz w:val="32"/>
          <w:szCs w:val="32"/>
        </w:rPr>
        <w:t>一懂三会</w:t>
      </w:r>
      <w:r>
        <w:rPr>
          <w:rFonts w:ascii="Times New Roman" w:eastAsia="仿宋_GB2312" w:hAnsi="Times New Roman"/>
          <w:sz w:val="32"/>
          <w:szCs w:val="32"/>
        </w:rPr>
        <w:t>”</w:t>
      </w:r>
      <w:r>
        <w:rPr>
          <w:rFonts w:ascii="Times New Roman" w:eastAsia="仿宋_GB2312" w:hAnsi="Times New Roman"/>
          <w:sz w:val="32"/>
          <w:szCs w:val="32"/>
        </w:rPr>
        <w:t>（懂本场所火灾危险性，会报警、会灭火、会逃生）要求；</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制定消防安全管理制度、消防安全操作规程；</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制定消防应急预案，并定</w:t>
      </w:r>
      <w:bookmarkStart w:id="20" w:name="_Toc1935709356_WPSOffice_Level1"/>
      <w:r>
        <w:rPr>
          <w:rFonts w:ascii="Times New Roman" w:eastAsia="仿宋_GB2312" w:hAnsi="Times New Roman"/>
          <w:sz w:val="32"/>
          <w:szCs w:val="32"/>
        </w:rPr>
        <w:t>期开展演练；</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制定</w:t>
      </w:r>
      <w:bookmarkEnd w:id="20"/>
      <w:r>
        <w:rPr>
          <w:rFonts w:ascii="Times New Roman" w:eastAsia="仿宋_GB2312" w:hAnsi="Times New Roman"/>
          <w:sz w:val="32"/>
          <w:szCs w:val="32"/>
        </w:rPr>
        <w:t>建立防火检查、巡查工作台账。</w:t>
      </w:r>
    </w:p>
    <w:p w:rsidR="00D7392C" w:rsidRDefault="00EF7DD5">
      <w:pPr>
        <w:adjustRightInd w:val="0"/>
        <w:snapToGrid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二、场所设施器材</w:t>
      </w:r>
      <w:r>
        <w:rPr>
          <w:rFonts w:ascii="Times New Roman" w:eastAsia="黑体" w:hAnsi="Times New Roman"/>
          <w:bCs/>
          <w:sz w:val="32"/>
          <w:szCs w:val="32"/>
        </w:rPr>
        <w:t>“</w:t>
      </w:r>
      <w:r>
        <w:rPr>
          <w:rFonts w:ascii="Times New Roman" w:eastAsia="黑体" w:hAnsi="Times New Roman"/>
          <w:bCs/>
          <w:sz w:val="32"/>
          <w:szCs w:val="32"/>
        </w:rPr>
        <w:t>五确保</w:t>
      </w:r>
      <w:r>
        <w:rPr>
          <w:rFonts w:ascii="Times New Roman" w:eastAsia="黑体" w:hAnsi="Times New Roman"/>
          <w:bCs/>
          <w:sz w:val="32"/>
          <w:szCs w:val="32"/>
        </w:rPr>
        <w:t>”</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确保灭火器完好有效，配置数量充足，选型准确，放置位置便于使用；</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确保室内消火栓完好有效，消火栓箱体无遮挡或圈占，水带、水枪齐全好用，消火栓内水压正常，启泵按钮能正常启动消防水泵；</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确保疏散指示标志、消防应急照明设施完好有效；</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确保火灾自动报警探测器、简易自动喷水灭火装置、烟感报警器等设施完好有效，并定期维护；</w:t>
      </w:r>
    </w:p>
    <w:p w:rsidR="00D7392C" w:rsidRDefault="00EF7DD5">
      <w:pPr>
        <w:adjustRightInd w:val="0"/>
        <w:snapToGrid w:val="0"/>
        <w:spacing w:line="560" w:lineRule="exact"/>
        <w:ind w:firstLineChars="200" w:firstLine="640"/>
        <w:rPr>
          <w:rFonts w:ascii="Times New Roman" w:eastAsia="仿宋"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确保对建筑消防设施定期进行全面检测。</w:t>
      </w:r>
    </w:p>
    <w:p w:rsidR="00D7392C" w:rsidRDefault="00EF7DD5">
      <w:pPr>
        <w:adjustRightInd w:val="0"/>
        <w:snapToGrid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三、场所火患源头</w:t>
      </w:r>
      <w:r>
        <w:rPr>
          <w:rFonts w:ascii="Times New Roman" w:eastAsia="黑体" w:hAnsi="Times New Roman"/>
          <w:bCs/>
          <w:sz w:val="32"/>
          <w:szCs w:val="32"/>
        </w:rPr>
        <w:t>“</w:t>
      </w:r>
      <w:r>
        <w:rPr>
          <w:rFonts w:ascii="Times New Roman" w:eastAsia="黑体" w:hAnsi="Times New Roman"/>
          <w:bCs/>
          <w:sz w:val="32"/>
          <w:szCs w:val="32"/>
        </w:rPr>
        <w:t>两严禁、三必须</w:t>
      </w:r>
      <w:r>
        <w:rPr>
          <w:rFonts w:ascii="Times New Roman" w:eastAsia="黑体" w:hAnsi="Times New Roman"/>
          <w:bCs/>
          <w:sz w:val="32"/>
          <w:szCs w:val="32"/>
        </w:rPr>
        <w:t>”</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严禁违规私拉乱接线路；</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严禁违规使用明火作业，或者在具有火灾、爆炸、危险的场所吸烟、使用明火；</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电气线路必须穿有不燃或者难燃线管、有线槽保护；</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进行电焊、气焊等具有火灾危险作业的人员必须持证上岗，并遵守消防安全操作规程；</w:t>
      </w:r>
    </w:p>
    <w:p w:rsidR="00D7392C" w:rsidRDefault="00EF7DD5">
      <w:pPr>
        <w:adjustRightInd w:val="0"/>
        <w:snapToGrid w:val="0"/>
        <w:spacing w:line="560" w:lineRule="exact"/>
        <w:ind w:firstLineChars="200" w:firstLine="640"/>
        <w:rPr>
          <w:rFonts w:ascii="Times New Roman" w:eastAsia="仿宋"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大功率电器安装必须符合消防安全要求。</w:t>
      </w:r>
    </w:p>
    <w:p w:rsidR="00D7392C" w:rsidRDefault="00EF7DD5">
      <w:pPr>
        <w:adjustRightInd w:val="0"/>
        <w:snapToGrid w:val="0"/>
        <w:spacing w:line="560" w:lineRule="exact"/>
        <w:ind w:firstLineChars="200" w:firstLine="640"/>
        <w:jc w:val="left"/>
        <w:rPr>
          <w:rFonts w:ascii="Times New Roman" w:eastAsia="黑体" w:hAnsi="Times New Roman"/>
          <w:sz w:val="32"/>
          <w:szCs w:val="32"/>
        </w:rPr>
      </w:pPr>
      <w:r>
        <w:rPr>
          <w:rFonts w:ascii="Times New Roman" w:eastAsia="黑体" w:hAnsi="Times New Roman"/>
          <w:bCs/>
          <w:sz w:val="32"/>
          <w:szCs w:val="32"/>
        </w:rPr>
        <w:t>四、场所重大火灾隐患部位</w:t>
      </w:r>
      <w:r>
        <w:rPr>
          <w:rFonts w:ascii="Times New Roman" w:eastAsia="黑体" w:hAnsi="Times New Roman"/>
          <w:bCs/>
          <w:sz w:val="32"/>
          <w:szCs w:val="32"/>
        </w:rPr>
        <w:t>“</w:t>
      </w:r>
      <w:r>
        <w:rPr>
          <w:rFonts w:ascii="Times New Roman" w:eastAsia="黑体" w:hAnsi="Times New Roman"/>
          <w:bCs/>
          <w:sz w:val="32"/>
          <w:szCs w:val="32"/>
        </w:rPr>
        <w:t>两必须、四严禁</w:t>
      </w:r>
      <w:r>
        <w:rPr>
          <w:rFonts w:ascii="Times New Roman" w:eastAsia="黑体" w:hAnsi="Times New Roman"/>
          <w:bCs/>
          <w:sz w:val="32"/>
          <w:szCs w:val="32"/>
        </w:rPr>
        <w:t>”</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必须保持疏散通道、安全出口和消防车通道畅通；</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必须将</w:t>
      </w:r>
      <w:r>
        <w:rPr>
          <w:rFonts w:ascii="Times New Roman" w:eastAsia="仿宋_GB2312" w:hAnsi="Times New Roman"/>
          <w:sz w:val="32"/>
          <w:szCs w:val="32"/>
        </w:rPr>
        <w:t>“</w:t>
      </w:r>
      <w:r>
        <w:rPr>
          <w:rFonts w:ascii="Times New Roman" w:eastAsia="仿宋_GB2312" w:hAnsi="Times New Roman"/>
          <w:sz w:val="32"/>
          <w:szCs w:val="32"/>
        </w:rPr>
        <w:t>多合一</w:t>
      </w:r>
      <w:r>
        <w:rPr>
          <w:rFonts w:ascii="Times New Roman" w:eastAsia="仿宋_GB2312" w:hAnsi="Times New Roman"/>
          <w:sz w:val="32"/>
          <w:szCs w:val="32"/>
        </w:rPr>
        <w:t>”</w:t>
      </w:r>
      <w:r>
        <w:rPr>
          <w:rFonts w:ascii="Times New Roman" w:eastAsia="仿宋_GB2312" w:hAnsi="Times New Roman"/>
          <w:sz w:val="32"/>
          <w:szCs w:val="32"/>
        </w:rPr>
        <w:t>商业店铺、作坊式生产加工场所住宿部分与非住宿部分进行防火分隔（住宿部分应设置在靠近出口、便于逃生的地方，且留宿人员不得超过</w:t>
      </w:r>
      <w:r>
        <w:rPr>
          <w:rFonts w:ascii="Times New Roman" w:eastAsia="仿宋_GB2312" w:hAnsi="Times New Roman"/>
          <w:sz w:val="32"/>
          <w:szCs w:val="32"/>
        </w:rPr>
        <w:t>2</w:t>
      </w:r>
      <w:r>
        <w:rPr>
          <w:rFonts w:ascii="Times New Roman" w:eastAsia="仿宋_GB2312" w:hAnsi="Times New Roman"/>
          <w:sz w:val="32"/>
          <w:szCs w:val="32"/>
        </w:rPr>
        <w:t>人）；</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严禁在场所外墙门窗设置影响逃生、灭火救援的金属栅栏、防盗网和广告牌等障碍物；</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严禁采用易燃可燃彩钢板或建筑内部分隔物违规采用易燃可燃彩钢板；</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严禁电动自行车在门厅、楼梯间、走道、地下室等室内公共区域停放、充电；</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严禁在易燃易爆危险品销售、储存场所外经营、储存、使用易燃易爆危险品。</w:t>
      </w:r>
    </w:p>
    <w:p w:rsidR="00D7392C" w:rsidRDefault="00EF7DD5">
      <w:pPr>
        <w:adjustRightInd w:val="0"/>
        <w:snapToGrid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五、重点场所防火</w:t>
      </w:r>
      <w:r>
        <w:rPr>
          <w:rFonts w:ascii="Times New Roman" w:eastAsia="黑体" w:hAnsi="Times New Roman"/>
          <w:bCs/>
          <w:sz w:val="32"/>
          <w:szCs w:val="32"/>
        </w:rPr>
        <w:t>“</w:t>
      </w:r>
      <w:r>
        <w:rPr>
          <w:rFonts w:ascii="Times New Roman" w:eastAsia="黑体" w:hAnsi="Times New Roman"/>
          <w:bCs/>
          <w:sz w:val="32"/>
          <w:szCs w:val="32"/>
        </w:rPr>
        <w:t>五必须</w:t>
      </w:r>
      <w:r>
        <w:rPr>
          <w:rFonts w:ascii="Times New Roman" w:eastAsia="黑体" w:hAnsi="Times New Roman"/>
          <w:bCs/>
          <w:sz w:val="32"/>
          <w:szCs w:val="32"/>
        </w:rPr>
        <w:t>”</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必须在住宿场所的客房内设置醒目、耐用的</w:t>
      </w:r>
      <w:r>
        <w:rPr>
          <w:rFonts w:ascii="Times New Roman" w:eastAsia="仿宋_GB2312" w:hAnsi="Times New Roman"/>
          <w:sz w:val="32"/>
          <w:szCs w:val="32"/>
        </w:rPr>
        <w:t>“</w:t>
      </w:r>
      <w:r>
        <w:rPr>
          <w:rFonts w:ascii="Times New Roman" w:eastAsia="仿宋_GB2312" w:hAnsi="Times New Roman"/>
          <w:sz w:val="32"/>
          <w:szCs w:val="32"/>
        </w:rPr>
        <w:t>请勿卧床吸烟提示牌、客房专用手电筒、防毒面具和消防安全疏散指示图，指示图上标明疏散路线、安全出口、人员所在位置和必要的文字说明；</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必须在公共娱乐场所的包房内设置消防安全疏</w:t>
      </w:r>
      <w:r>
        <w:rPr>
          <w:rFonts w:ascii="Times New Roman" w:eastAsia="仿宋_GB2312" w:hAnsi="Times New Roman"/>
          <w:sz w:val="32"/>
          <w:szCs w:val="32"/>
        </w:rPr>
        <w:lastRenderedPageBreak/>
        <w:t>散指示图，指示图上标明疏散路线、安全出口、人员所在</w:t>
      </w:r>
      <w:r>
        <w:rPr>
          <w:rFonts w:ascii="Times New Roman" w:eastAsia="仿宋_GB2312" w:hAnsi="Times New Roman"/>
          <w:sz w:val="32"/>
          <w:szCs w:val="32"/>
        </w:rPr>
        <w:t>位置和必要的文字说明；</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必须将公共娱乐场所营业区域内实际容纳的消费者人数控制在最大容纳人数以内，休息厅、电影院、</w:t>
      </w:r>
      <w:r>
        <w:rPr>
          <w:rFonts w:ascii="Times New Roman" w:eastAsia="仿宋_GB2312" w:hAnsi="Times New Roman"/>
          <w:sz w:val="32"/>
          <w:szCs w:val="32"/>
        </w:rPr>
        <w:t>KTV</w:t>
      </w:r>
      <w:r>
        <w:rPr>
          <w:rFonts w:ascii="Times New Roman" w:eastAsia="仿宋_GB2312" w:hAnsi="Times New Roman"/>
          <w:sz w:val="32"/>
          <w:szCs w:val="32"/>
        </w:rPr>
        <w:t>室、酒吧、棋牌室等室内必须设置声音或视频报警；</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餐饮场所使用液化气罐必须符合相关规范要求；</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必须在培训教学场所的集体宿舍内设置用电超载保护装置，同时禁止使用明火及大功率电器。</w:t>
      </w:r>
    </w:p>
    <w:p w:rsidR="00D7392C" w:rsidRDefault="00EF7DD5">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六、公安机关开展</w:t>
      </w:r>
      <w:r>
        <w:rPr>
          <w:rFonts w:ascii="Times New Roman" w:eastAsia="黑体" w:hAnsi="Times New Roman"/>
          <w:sz w:val="32"/>
          <w:szCs w:val="32"/>
        </w:rPr>
        <w:t>“</w:t>
      </w:r>
      <w:r>
        <w:rPr>
          <w:rFonts w:ascii="Times New Roman" w:eastAsia="黑体" w:hAnsi="Times New Roman"/>
          <w:sz w:val="32"/>
          <w:szCs w:val="32"/>
        </w:rPr>
        <w:t>九小场所</w:t>
      </w:r>
      <w:r>
        <w:rPr>
          <w:rFonts w:ascii="Times New Roman" w:eastAsia="黑体" w:hAnsi="Times New Roman"/>
          <w:sz w:val="32"/>
          <w:szCs w:val="32"/>
        </w:rPr>
        <w:t>”“</w:t>
      </w:r>
      <w:r>
        <w:rPr>
          <w:rFonts w:ascii="Times New Roman" w:eastAsia="黑体" w:hAnsi="Times New Roman"/>
          <w:sz w:val="32"/>
          <w:szCs w:val="32"/>
        </w:rPr>
        <w:t>五必检</w:t>
      </w:r>
      <w:r>
        <w:rPr>
          <w:rFonts w:ascii="Times New Roman" w:eastAsia="黑体" w:hAnsi="Times New Roman"/>
          <w:sz w:val="32"/>
          <w:szCs w:val="32"/>
        </w:rPr>
        <w:t>”</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检查场所消防安全职责；</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检查设施器材是否完备；</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检查火源、电源、气源；</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检查重大火灾隐患部位；</w:t>
      </w:r>
    </w:p>
    <w:p w:rsidR="00D7392C" w:rsidRDefault="00EF7DD5">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检查重点场所防火设施。</w:t>
      </w:r>
    </w:p>
    <w:p w:rsidR="00D7392C" w:rsidRDefault="00EF7DD5">
      <w:pPr>
        <w:spacing w:line="560" w:lineRule="exact"/>
        <w:jc w:val="center"/>
        <w:rPr>
          <w:rFonts w:ascii="Times New Roman" w:hAnsi="Times New Roman"/>
        </w:rPr>
      </w:pPr>
      <w:r>
        <w:rPr>
          <w:rFonts w:ascii="Times New Roman" w:hAnsi="Times New Roman"/>
        </w:rPr>
        <w:t xml:space="preserve">    </w:t>
      </w:r>
    </w:p>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Times New Roman" w:eastAsia="方正小标宋_GBK" w:hAnsi="Times New Roman"/>
          <w:sz w:val="44"/>
          <w:szCs w:val="44"/>
        </w:rPr>
      </w:pPr>
    </w:p>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EF7DD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道路运输行业安全防控刚性导则</w:t>
      </w:r>
    </w:p>
    <w:p w:rsidR="00D7392C" w:rsidRDefault="00EF7DD5">
      <w:pPr>
        <w:spacing w:line="560" w:lineRule="exact"/>
        <w:jc w:val="center"/>
        <w:rPr>
          <w:rFonts w:ascii="Times New Roman" w:eastAsia="方正小标宋_GBK" w:hAnsi="Times New Roman"/>
          <w:sz w:val="44"/>
          <w:szCs w:val="44"/>
        </w:rPr>
      </w:pPr>
      <w:r>
        <w:rPr>
          <w:rFonts w:ascii="楷体_GB2312" w:eastAsia="楷体_GB2312" w:hAnsi="楷体_GB2312" w:cs="楷体_GB2312" w:hint="eastAsia"/>
          <w:sz w:val="28"/>
          <w:szCs w:val="28"/>
        </w:rPr>
        <w:t>（濮阳市交通运输局）</w:t>
      </w:r>
    </w:p>
    <w:p w:rsidR="00D7392C" w:rsidRDefault="00D7392C">
      <w:pPr>
        <w:spacing w:line="560" w:lineRule="exact"/>
        <w:ind w:firstLineChars="200" w:firstLine="640"/>
        <w:jc w:val="left"/>
        <w:rPr>
          <w:rFonts w:ascii="Times New Roman" w:eastAsia="方正仿宋_GBK" w:hAnsi="Times New Roman"/>
          <w:sz w:val="32"/>
          <w:szCs w:val="32"/>
        </w:rPr>
      </w:pPr>
    </w:p>
    <w:p w:rsidR="00D7392C" w:rsidRDefault="00EF7DD5">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为夯实道路运输企业管理主体责任，提高企业安全管理能力，有效预防和减少道路运输责任事故，保障人民群众生命和财产安全，制定本导则。</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一、安全管理组织</w:t>
      </w:r>
    </w:p>
    <w:p w:rsidR="00D7392C" w:rsidRDefault="00EF7DD5">
      <w:pPr>
        <w:pStyle w:val="a8"/>
        <w:widowControl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企业设置安全生产管理机构，建立安全管理制度，开展风险管控和隐患排查，实现“五统一”管理（统一购置车辆，统一调度管理，统一车辆技术管理，统一投保纳税，统一收益分配），落实运输企业安全生产主体责任。</w:t>
      </w:r>
    </w:p>
    <w:p w:rsidR="00D7392C" w:rsidRDefault="00EF7DD5">
      <w:pPr>
        <w:pStyle w:val="a8"/>
        <w:widowControl w:val="0"/>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二、车辆管理</w:t>
      </w:r>
    </w:p>
    <w:p w:rsidR="00D7392C" w:rsidRDefault="00EF7DD5">
      <w:pPr>
        <w:pStyle w:val="a8"/>
        <w:widowControl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严格“十检查”：轮胎、制动、转向、悬架、灯光与信号装置、卫星定位装置、视频监控装置、安全带、应急设施及装置、灭火器等，杜绝“病车”上路运行。</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三、驾驶人员管理</w:t>
      </w:r>
    </w:p>
    <w:p w:rsidR="00D7392C" w:rsidRDefault="00EF7DD5">
      <w:pPr>
        <w:pStyle w:val="a8"/>
        <w:widowControl w:val="0"/>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、整治六种危险驾驶行为：</w:t>
      </w:r>
      <w:r>
        <w:rPr>
          <w:rFonts w:ascii="仿宋_GB2312" w:eastAsia="仿宋_GB2312" w:hAnsi="仿宋_GB2312" w:cs="仿宋_GB2312" w:hint="eastAsia"/>
          <w:sz w:val="32"/>
          <w:szCs w:val="32"/>
        </w:rPr>
        <w:t>驾驶员和乘客不系安全带、超速行驶、疲劳驾驶、行车接打手机、关闭动态监控、客车凌晨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点未停驶。</w:t>
      </w:r>
      <w:r>
        <w:rPr>
          <w:rFonts w:ascii="仿宋_GB2312" w:eastAsia="仿宋_GB2312" w:hAnsi="仿宋_GB2312" w:cs="仿宋_GB2312" w:hint="eastAsia"/>
          <w:sz w:val="32"/>
          <w:szCs w:val="32"/>
        </w:rPr>
        <w:t xml:space="preserve">  </w:t>
      </w:r>
    </w:p>
    <w:p w:rsidR="00D7392C" w:rsidRDefault="00EF7DD5">
      <w:pPr>
        <w:pStyle w:val="a8"/>
        <w:widowControl w:val="0"/>
        <w:spacing w:beforeAutospacing="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、落</w:t>
      </w:r>
      <w:bookmarkStart w:id="21" w:name="_Toc2078055165_WPSOffice_Level1"/>
      <w:r>
        <w:rPr>
          <w:rFonts w:ascii="楷体_GB2312" w:eastAsia="楷体_GB2312" w:hAnsi="楷体_GB2312" w:cs="楷体_GB2312" w:hint="eastAsia"/>
          <w:sz w:val="32"/>
          <w:szCs w:val="32"/>
        </w:rPr>
        <w:t>实“</w:t>
      </w:r>
      <w:r>
        <w:rPr>
          <w:rFonts w:ascii="楷体_GB2312" w:eastAsia="楷体_GB2312" w:hAnsi="楷体_GB2312" w:cs="楷体_GB2312" w:hint="eastAsia"/>
          <w:sz w:val="32"/>
          <w:szCs w:val="32"/>
        </w:rPr>
        <w:t>84220</w:t>
      </w:r>
      <w:r>
        <w:rPr>
          <w:rFonts w:ascii="楷体_GB2312" w:eastAsia="楷体_GB2312" w:hAnsi="楷体_GB2312" w:cs="楷体_GB2312" w:hint="eastAsia"/>
          <w:sz w:val="32"/>
          <w:szCs w:val="32"/>
        </w:rPr>
        <w:t>”措施：</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24</w:t>
      </w:r>
      <w:bookmarkEnd w:id="21"/>
      <w:r>
        <w:rPr>
          <w:rFonts w:ascii="仿宋_GB2312" w:eastAsia="仿宋_GB2312" w:hAnsi="仿宋_GB2312" w:cs="仿宋_GB2312" w:hint="eastAsia"/>
          <w:sz w:val="32"/>
          <w:szCs w:val="32"/>
        </w:rPr>
        <w:t>小时内累计驾驶时间不得超过</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小时，日间连续驾驶时间不得超过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小时，夜间连续驾驶时间不得超过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小时，每次停车休息时间应不少于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分钟。</w:t>
      </w:r>
    </w:p>
    <w:p w:rsidR="00D7392C" w:rsidRDefault="00EF7DD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四、汽车站管理</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“三不进站六不出站”：</w:t>
      </w:r>
    </w:p>
    <w:p w:rsidR="00D7392C" w:rsidRDefault="00EF7DD5">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“三不进站”：</w:t>
      </w:r>
      <w:r>
        <w:rPr>
          <w:rFonts w:ascii="仿宋_GB2312" w:eastAsia="仿宋_GB2312" w:hAnsi="仿宋_GB2312" w:cs="仿宋_GB2312" w:hint="eastAsia"/>
          <w:sz w:val="32"/>
          <w:szCs w:val="32"/>
        </w:rPr>
        <w:t>危险品不进站，无关车辆不进站，无关人员不进站。</w:t>
      </w:r>
    </w:p>
    <w:p w:rsidR="00D7392C" w:rsidRDefault="00EF7DD5">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“六不出站”：</w:t>
      </w:r>
      <w:r>
        <w:rPr>
          <w:rFonts w:ascii="仿宋_GB2312" w:eastAsia="仿宋_GB2312" w:hAnsi="仿宋_GB2312" w:cs="仿宋_GB2312" w:hint="eastAsia"/>
          <w:sz w:val="32"/>
          <w:szCs w:val="32"/>
        </w:rPr>
        <w:t>超载客车不出站，安全例检不合格客车不出站，驾驶员资格不符合要求不出站，客车证件不齐全不出站，乘客和驾驶员不系安全带不出站，出站登记表未经审核签字不出站。</w:t>
      </w:r>
    </w:p>
    <w:p w:rsidR="00D7392C" w:rsidRDefault="00EF7DD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五、危险品停车场“四满足”</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场地面积满足停车标准，区域设置满足类别条件，环保、消防、防护设施满足介质需要，封闭管理满足进出要求。</w:t>
      </w:r>
    </w:p>
    <w:p w:rsidR="00D7392C" w:rsidRDefault="00EF7DD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六、刚性机制落实</w:t>
      </w:r>
    </w:p>
    <w:p w:rsidR="00D7392C" w:rsidRDefault="00EF7DD5">
      <w:pPr>
        <w:pStyle w:val="a8"/>
        <w:widowControl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紧盯长途客运、旅游客运、危险品运输，落实综合</w:t>
      </w:r>
      <w:r>
        <w:rPr>
          <w:rFonts w:ascii="仿宋_GB2312" w:eastAsia="仿宋_GB2312" w:hAnsi="仿宋_GB2312" w:cs="仿宋_GB2312" w:hint="eastAsia"/>
          <w:sz w:val="32"/>
          <w:szCs w:val="32"/>
        </w:rPr>
        <w:lastRenderedPageBreak/>
        <w:t>检查、专业检查、季节性检查、节假日检查、日常检查等方式，及时发现和消除安全隐患，加强安全隐患的闭环管理和</w:t>
      </w:r>
      <w:r>
        <w:rPr>
          <w:rFonts w:ascii="仿宋_GB2312" w:eastAsia="仿宋_GB2312" w:hAnsi="仿宋_GB2312" w:cs="仿宋_GB2312" w:hint="eastAsia"/>
          <w:sz w:val="32"/>
          <w:szCs w:val="32"/>
        </w:rPr>
        <w:t>动态监管。</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七、隐患追责问效</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严格落实企业主体责任、行业监管责任、属地管理责任</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坚持“四不放过”原则：原因未查明不放过、责任人未处理不放过、有关人员未受到教育不放过、整改措施未落实不放过。构成犯罪的，依法追究刑事责任。</w:t>
      </w:r>
    </w:p>
    <w:p w:rsidR="00D7392C" w:rsidRDefault="00D7392C">
      <w:pPr>
        <w:spacing w:line="560" w:lineRule="exact"/>
        <w:jc w:val="left"/>
        <w:rPr>
          <w:rFonts w:ascii="Times New Roman" w:eastAsia="方正仿宋_GBK" w:hAnsi="Times New Roman"/>
          <w:sz w:val="32"/>
          <w:szCs w:val="32"/>
        </w:rPr>
      </w:pPr>
    </w:p>
    <w:p w:rsidR="00D7392C" w:rsidRDefault="00D7392C">
      <w:pPr>
        <w:spacing w:line="560" w:lineRule="exact"/>
        <w:jc w:val="center"/>
        <w:rPr>
          <w:rFonts w:ascii="Times New Roman" w:eastAsia="方正小标宋_GBK" w:hAnsi="Times New Roman"/>
          <w:sz w:val="44"/>
          <w:szCs w:val="36"/>
        </w:rPr>
      </w:pPr>
    </w:p>
    <w:p w:rsidR="00D7392C" w:rsidRDefault="00D7392C">
      <w:pPr>
        <w:pStyle w:val="2"/>
        <w:ind w:firstLine="880"/>
        <w:rPr>
          <w:rFonts w:ascii="Times New Roman" w:eastAsia="方正小标宋_GBK" w:hAnsi="Times New Roman"/>
          <w:sz w:val="44"/>
          <w:szCs w:val="36"/>
        </w:rPr>
      </w:pPr>
    </w:p>
    <w:p w:rsidR="00D7392C" w:rsidRDefault="00D7392C"/>
    <w:p w:rsidR="00D7392C" w:rsidRDefault="00EF7DD5">
      <w:pPr>
        <w:spacing w:line="560"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濮阳市学校安全工作导则</w:t>
      </w:r>
    </w:p>
    <w:p w:rsidR="00D7392C" w:rsidRDefault="00EF7DD5">
      <w:pPr>
        <w:pStyle w:val="a3"/>
        <w:jc w:val="center"/>
        <w:rPr>
          <w:rFonts w:ascii="楷体_GB2312" w:eastAsia="楷体_GB2312" w:hAnsi="楷体_GB2312" w:cs="楷体_GB2312"/>
          <w:sz w:val="44"/>
          <w:szCs w:val="44"/>
        </w:rPr>
      </w:pPr>
      <w:r>
        <w:rPr>
          <w:rFonts w:ascii="楷体_GB2312" w:eastAsia="楷体_GB2312" w:hAnsi="楷体_GB2312" w:cs="楷体_GB2312" w:hint="eastAsia"/>
          <w:sz w:val="28"/>
          <w:szCs w:val="28"/>
        </w:rPr>
        <w:t>（濮阳市教育局）</w:t>
      </w:r>
    </w:p>
    <w:p w:rsidR="00D7392C" w:rsidRDefault="00D7392C"/>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为全面提升师生及管理人员安全素养，切实加强各级各类学校安全标准化、常态化管理，全面巩固提升学校风险防控体系建设，最大限度预防和减少校园安全事故发生，特制定本导则。</w:t>
      </w:r>
    </w:p>
    <w:p w:rsidR="00D7392C" w:rsidRDefault="00EF7DD5">
      <w:pPr>
        <w:numPr>
          <w:ilvl w:val="0"/>
          <w:numId w:val="1"/>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安全管理责任</w:t>
      </w:r>
    </w:p>
    <w:p w:rsidR="00D7392C" w:rsidRDefault="00EF7DD5">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安全管理“六到位”：</w:t>
      </w:r>
      <w:r>
        <w:rPr>
          <w:rFonts w:ascii="Times New Roman" w:eastAsia="仿宋_GB2312" w:hAnsi="Times New Roman"/>
          <w:sz w:val="32"/>
          <w:szCs w:val="32"/>
        </w:rPr>
        <w:t>党组织重视抓到位；目标责任定到位；明确职责站到位；见微知著做到位；警钟长鸣敲到位；赏罚分明严到位。</w:t>
      </w:r>
    </w:p>
    <w:p w:rsidR="00D7392C" w:rsidRDefault="00EF7DD5">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防范措施“八落实”：</w:t>
      </w:r>
      <w:r>
        <w:rPr>
          <w:rFonts w:ascii="Times New Roman" w:eastAsia="仿宋_GB2312" w:hAnsi="Times New Roman"/>
          <w:sz w:val="32"/>
          <w:szCs w:val="32"/>
        </w:rPr>
        <w:t>落实</w:t>
      </w:r>
      <w:r>
        <w:rPr>
          <w:rFonts w:ascii="Times New Roman" w:eastAsia="仿宋_GB2312" w:hAnsi="Times New Roman"/>
          <w:sz w:val="32"/>
          <w:szCs w:val="32"/>
        </w:rPr>
        <w:t>“</w:t>
      </w:r>
      <w:r>
        <w:rPr>
          <w:rFonts w:ascii="Times New Roman" w:eastAsia="仿宋_GB2312" w:hAnsi="Times New Roman"/>
          <w:sz w:val="32"/>
          <w:szCs w:val="32"/>
        </w:rPr>
        <w:t>三防</w:t>
      </w:r>
      <w:r>
        <w:rPr>
          <w:rFonts w:ascii="Times New Roman" w:eastAsia="仿宋_GB2312" w:hAnsi="Times New Roman"/>
          <w:sz w:val="32"/>
          <w:szCs w:val="32"/>
        </w:rPr>
        <w:t>”</w:t>
      </w:r>
      <w:r>
        <w:rPr>
          <w:rFonts w:ascii="Times New Roman" w:eastAsia="仿宋_GB2312" w:hAnsi="Times New Roman"/>
          <w:sz w:val="32"/>
          <w:szCs w:val="32"/>
        </w:rPr>
        <w:t>建设；落实宣传教育；落实隐患排查；落实实时预警；落实问题整改；落实常态演练；落实分级负责；落实部门联动。</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二、安全管理队伍</w:t>
      </w:r>
    </w:p>
    <w:p w:rsidR="00D7392C" w:rsidRDefault="00EF7DD5">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（一）管理人员“六知晓”：</w:t>
      </w:r>
      <w:r>
        <w:rPr>
          <w:rFonts w:ascii="Times New Roman" w:eastAsia="仿宋_GB2312" w:hAnsi="Times New Roman"/>
          <w:sz w:val="32"/>
          <w:szCs w:val="32"/>
        </w:rPr>
        <w:t>知晓安全岗位责任；知晓风险重点部位</w:t>
      </w:r>
      <w:r>
        <w:rPr>
          <w:rFonts w:ascii="Times New Roman" w:eastAsia="仿宋_GB2312" w:hAnsi="Times New Roman"/>
          <w:sz w:val="32"/>
          <w:szCs w:val="32"/>
          <w:shd w:val="clear" w:color="auto" w:fill="FFFFFF"/>
        </w:rPr>
        <w:t>；</w:t>
      </w:r>
      <w:r>
        <w:rPr>
          <w:rFonts w:ascii="Times New Roman" w:eastAsia="仿宋_GB2312" w:hAnsi="Times New Roman"/>
          <w:sz w:val="32"/>
          <w:szCs w:val="32"/>
        </w:rPr>
        <w:t>知晓隐患排查措施；知晓应急处置基本常识；知晓安防设备基本操作；知晓安防设施定期检查维护。</w:t>
      </w:r>
    </w:p>
    <w:p w:rsidR="00D7392C" w:rsidRDefault="00EF7DD5">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kern w:val="0"/>
          <w:sz w:val="32"/>
          <w:szCs w:val="32"/>
        </w:rPr>
        <w:t>（二）</w:t>
      </w:r>
      <w:r>
        <w:rPr>
          <w:rFonts w:ascii="楷体_GB2312" w:eastAsia="楷体_GB2312" w:hAnsi="楷体_GB2312" w:cs="楷体_GB2312" w:hint="eastAsia"/>
          <w:sz w:val="32"/>
          <w:szCs w:val="32"/>
        </w:rPr>
        <w:t>培养“四个能力”：</w:t>
      </w:r>
      <w:r>
        <w:rPr>
          <w:rFonts w:ascii="Times New Roman" w:eastAsia="仿宋_GB2312" w:hAnsi="Times New Roman"/>
          <w:sz w:val="32"/>
          <w:szCs w:val="32"/>
        </w:rPr>
        <w:t>检查消除安全隐患能力</w:t>
      </w:r>
      <w:r>
        <w:rPr>
          <w:rFonts w:ascii="Times New Roman" w:eastAsia="仿宋_GB2312" w:hAnsi="Times New Roman"/>
          <w:sz w:val="32"/>
          <w:szCs w:val="32"/>
        </w:rPr>
        <w:t>;</w:t>
      </w:r>
      <w:r>
        <w:rPr>
          <w:rFonts w:ascii="Times New Roman" w:eastAsia="仿宋_GB2312" w:hAnsi="Times New Roman"/>
          <w:sz w:val="32"/>
          <w:szCs w:val="32"/>
        </w:rPr>
        <w:t>应对突发事件能力</w:t>
      </w:r>
      <w:r>
        <w:rPr>
          <w:rFonts w:ascii="Times New Roman" w:eastAsia="仿宋_GB2312" w:hAnsi="Times New Roman"/>
          <w:sz w:val="32"/>
          <w:szCs w:val="32"/>
        </w:rPr>
        <w:t>;</w:t>
      </w:r>
      <w:r>
        <w:rPr>
          <w:rFonts w:ascii="Times New Roman" w:eastAsia="仿宋_GB2312" w:hAnsi="Times New Roman"/>
          <w:sz w:val="32"/>
          <w:szCs w:val="32"/>
        </w:rPr>
        <w:t>组织疏散逃生能力</w:t>
      </w:r>
      <w:r>
        <w:rPr>
          <w:rFonts w:ascii="Times New Roman" w:eastAsia="仿宋_GB2312" w:hAnsi="Times New Roman"/>
          <w:sz w:val="32"/>
          <w:szCs w:val="32"/>
        </w:rPr>
        <w:t>;</w:t>
      </w:r>
      <w:r>
        <w:rPr>
          <w:rFonts w:ascii="Times New Roman" w:eastAsia="仿宋_GB2312" w:hAnsi="Times New Roman"/>
          <w:sz w:val="32"/>
          <w:szCs w:val="32"/>
        </w:rPr>
        <w:t>安全宣传教育</w:t>
      </w:r>
      <w:r>
        <w:rPr>
          <w:rFonts w:ascii="Times New Roman" w:eastAsia="仿宋_GB2312" w:hAnsi="Times New Roman"/>
          <w:sz w:val="32"/>
          <w:szCs w:val="32"/>
        </w:rPr>
        <w:lastRenderedPageBreak/>
        <w:t>能力。</w:t>
      </w:r>
    </w:p>
    <w:p w:rsidR="00D7392C" w:rsidRDefault="00EF7DD5">
      <w:pPr>
        <w:spacing w:line="560" w:lineRule="exact"/>
        <w:ind w:firstLineChars="200" w:firstLine="640"/>
        <w:rPr>
          <w:rFonts w:ascii="Times New Roman" w:eastAsia="仿宋_GB2312" w:hAnsi="Times New Roman"/>
          <w:kern w:val="0"/>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kern w:val="0"/>
          <w:sz w:val="32"/>
          <w:szCs w:val="32"/>
        </w:rPr>
        <w:t>消防“一岗三员”：</w:t>
      </w:r>
      <w:r>
        <w:rPr>
          <w:rFonts w:ascii="Times New Roman" w:eastAsia="仿宋_GB2312" w:hAnsi="Times New Roman"/>
          <w:kern w:val="0"/>
          <w:sz w:val="32"/>
          <w:szCs w:val="32"/>
        </w:rPr>
        <w:t>培养每名教职工成为</w:t>
      </w:r>
      <w:r>
        <w:rPr>
          <w:rFonts w:ascii="Times New Roman" w:eastAsia="仿宋_GB2312" w:hAnsi="Times New Roman"/>
          <w:kern w:val="0"/>
          <w:sz w:val="32"/>
          <w:szCs w:val="32"/>
        </w:rPr>
        <w:t>“</w:t>
      </w:r>
      <w:r>
        <w:rPr>
          <w:rFonts w:ascii="Times New Roman" w:eastAsia="仿宋_GB2312" w:hAnsi="Times New Roman"/>
          <w:kern w:val="0"/>
          <w:sz w:val="32"/>
          <w:szCs w:val="32"/>
        </w:rPr>
        <w:t>宣传员、监督员、灭火员</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三、基础设施及管理</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（一）学校安防“六有六无”</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安防六有：</w:t>
      </w:r>
      <w:r>
        <w:rPr>
          <w:rFonts w:ascii="Times New Roman" w:eastAsia="仿宋_GB2312" w:hAnsi="Times New Roman"/>
          <w:sz w:val="32"/>
          <w:szCs w:val="32"/>
        </w:rPr>
        <w:t>有硬质防冲撞设施；有足额专职安保人员；有足量防暴器材；有一键式紧急报警；有全覆盖校园监控；有封闭式管理模式。</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安防六无</w:t>
      </w:r>
      <w:r>
        <w:rPr>
          <w:rFonts w:ascii="Times New Roman" w:eastAsia="仿宋_GB2312" w:hAnsi="Times New Roman"/>
          <w:b/>
          <w:bCs/>
          <w:sz w:val="32"/>
          <w:szCs w:val="32"/>
        </w:rPr>
        <w:t>:</w:t>
      </w:r>
      <w:r>
        <w:rPr>
          <w:rFonts w:ascii="Times New Roman" w:eastAsia="仿宋_GB2312" w:hAnsi="Times New Roman"/>
          <w:sz w:val="32"/>
          <w:szCs w:val="32"/>
        </w:rPr>
        <w:t>校园无不明社会人员及车辆；无管制刀具等危险物品；无安防设备损坏；无超龄安保人</w:t>
      </w:r>
      <w:bookmarkStart w:id="22" w:name="_Toc761025797_WPSOffice_Level1"/>
      <w:r>
        <w:rPr>
          <w:rFonts w:ascii="Times New Roman" w:eastAsia="仿宋_GB2312" w:hAnsi="Times New Roman"/>
          <w:sz w:val="32"/>
          <w:szCs w:val="32"/>
        </w:rPr>
        <w:t>员；无低于</w:t>
      </w:r>
      <w:r>
        <w:rPr>
          <w:rFonts w:ascii="Times New Roman" w:eastAsia="仿宋_GB2312" w:hAnsi="Times New Roman"/>
          <w:sz w:val="32"/>
          <w:szCs w:val="32"/>
        </w:rPr>
        <w:t>2</w:t>
      </w:r>
      <w:r>
        <w:rPr>
          <w:rFonts w:ascii="Times New Roman" w:eastAsia="仿宋_GB2312" w:hAnsi="Times New Roman"/>
          <w:sz w:val="32"/>
          <w:szCs w:val="32"/>
        </w:rPr>
        <w:t>米或破损的围墙；无监控</w:t>
      </w:r>
      <w:bookmarkEnd w:id="22"/>
      <w:r>
        <w:rPr>
          <w:rFonts w:ascii="Times New Roman" w:eastAsia="仿宋_GB2312" w:hAnsi="Times New Roman"/>
          <w:sz w:val="32"/>
          <w:szCs w:val="32"/>
        </w:rPr>
        <w:t>盲区死角。</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（二）场所消防“六有六无”：</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消防六有：</w:t>
      </w:r>
      <w:r>
        <w:rPr>
          <w:rFonts w:ascii="Times New Roman" w:eastAsia="仿宋_GB2312" w:hAnsi="Times New Roman"/>
          <w:sz w:val="32"/>
          <w:szCs w:val="32"/>
        </w:rPr>
        <w:t>有微型消防站；有疏散逃生通道；有消防栓且配置齐全；有灭火器；走道有疏散应急照明灯和指示标志；宿舍、楼</w:t>
      </w:r>
      <w:r>
        <w:rPr>
          <w:rFonts w:ascii="Times New Roman" w:eastAsia="仿宋_GB2312" w:hAnsi="Times New Roman"/>
          <w:sz w:val="32"/>
          <w:szCs w:val="32"/>
        </w:rPr>
        <w:t>道有疏散图。</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消防六无：</w:t>
      </w:r>
      <w:r>
        <w:rPr>
          <w:rFonts w:ascii="Times New Roman" w:eastAsia="仿宋_GB2312" w:hAnsi="Times New Roman"/>
          <w:sz w:val="32"/>
          <w:szCs w:val="32"/>
        </w:rPr>
        <w:t>疏散通道无占用、堵塞；安全出口无门槛、封闭；窗户或阳台无防护网；宿舍无违章彩钢板房；宿舍无电源插口；无线路老化破损。</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lastRenderedPageBreak/>
        <w:t>（三）技防设施</w:t>
      </w:r>
      <w:r>
        <w:rPr>
          <w:rFonts w:ascii="楷体_GB2312" w:eastAsia="楷体_GB2312" w:hAnsi="楷体_GB2312" w:cs="楷体_GB2312"/>
          <w:sz w:val="32"/>
          <w:szCs w:val="32"/>
        </w:rPr>
        <w:t>“</w:t>
      </w:r>
      <w:r>
        <w:rPr>
          <w:rFonts w:ascii="楷体_GB2312" w:eastAsia="楷体_GB2312" w:hAnsi="楷体_GB2312" w:cs="楷体_GB2312"/>
          <w:sz w:val="32"/>
          <w:szCs w:val="32"/>
        </w:rPr>
        <w:t>五设置</w:t>
      </w:r>
      <w:r>
        <w:rPr>
          <w:rFonts w:ascii="楷体_GB2312" w:eastAsia="楷体_GB2312" w:hAnsi="楷体_GB2312" w:cs="楷体_GB2312"/>
          <w:sz w:val="32"/>
          <w:szCs w:val="32"/>
        </w:rPr>
        <w:t>”</w:t>
      </w:r>
      <w:r>
        <w:rPr>
          <w:rFonts w:ascii="楷体_GB2312" w:eastAsia="楷体_GB2312" w:hAnsi="楷体_GB2312" w:cs="楷体_GB2312"/>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重点部位监控设置</w:t>
      </w:r>
      <w:r>
        <w:rPr>
          <w:rFonts w:ascii="Times New Roman" w:eastAsia="仿宋_GB2312" w:hAnsi="Times New Roman"/>
          <w:kern w:val="0"/>
          <w:sz w:val="32"/>
          <w:szCs w:val="32"/>
        </w:rPr>
        <w:t>“</w:t>
      </w:r>
      <w:r>
        <w:rPr>
          <w:rFonts w:ascii="Times New Roman" w:eastAsia="仿宋_GB2312" w:hAnsi="Times New Roman"/>
          <w:kern w:val="0"/>
          <w:sz w:val="32"/>
          <w:szCs w:val="32"/>
        </w:rPr>
        <w:t>雪亮工程</w:t>
      </w:r>
      <w:r>
        <w:rPr>
          <w:rFonts w:ascii="Times New Roman" w:eastAsia="仿宋_GB2312" w:hAnsi="Times New Roman"/>
          <w:kern w:val="0"/>
          <w:sz w:val="32"/>
          <w:szCs w:val="32"/>
        </w:rPr>
        <w:t>”</w:t>
      </w:r>
      <w:r>
        <w:rPr>
          <w:rFonts w:ascii="Times New Roman" w:eastAsia="仿宋_GB2312" w:hAnsi="Times New Roman"/>
          <w:kern w:val="0"/>
          <w:sz w:val="32"/>
          <w:szCs w:val="32"/>
        </w:rPr>
        <w:t>联网；按规定设置</w:t>
      </w:r>
      <w:r>
        <w:rPr>
          <w:rFonts w:ascii="Times New Roman" w:eastAsia="仿宋_GB2312" w:hAnsi="Times New Roman"/>
          <w:sz w:val="32"/>
          <w:szCs w:val="32"/>
        </w:rPr>
        <w:t>火灾自动报警和自动灭火系统；设置过电流保护装置；设置厨房燃气泄露探测和联锁切断装置；设置食堂</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明厨亮灶</w:t>
      </w:r>
      <w:r>
        <w:rPr>
          <w:rFonts w:ascii="Times New Roman" w:eastAsia="仿宋_GB2312" w:hAnsi="Times New Roman"/>
          <w:sz w:val="32"/>
          <w:szCs w:val="32"/>
        </w:rPr>
        <w:t>”</w:t>
      </w:r>
      <w:r>
        <w:rPr>
          <w:rFonts w:ascii="Times New Roman" w:eastAsia="仿宋_GB2312" w:hAnsi="Times New Roman"/>
          <w:sz w:val="32"/>
          <w:szCs w:val="32"/>
        </w:rPr>
        <w:t>装置。</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（四）宿舍管理</w:t>
      </w:r>
      <w:r>
        <w:rPr>
          <w:rFonts w:ascii="楷体_GB2312" w:eastAsia="楷体_GB2312" w:hAnsi="楷体_GB2312" w:cs="楷体_GB2312"/>
          <w:sz w:val="32"/>
          <w:szCs w:val="32"/>
        </w:rPr>
        <w:t>“</w:t>
      </w:r>
      <w:r>
        <w:rPr>
          <w:rFonts w:ascii="楷体_GB2312" w:eastAsia="楷体_GB2312" w:hAnsi="楷体_GB2312" w:cs="楷体_GB2312"/>
          <w:sz w:val="32"/>
          <w:szCs w:val="32"/>
        </w:rPr>
        <w:t>七严禁</w:t>
      </w:r>
      <w:r>
        <w:rPr>
          <w:rFonts w:ascii="楷体_GB2312" w:eastAsia="楷体_GB2312" w:hAnsi="楷体_GB2312" w:cs="楷体_GB2312"/>
          <w:sz w:val="32"/>
          <w:szCs w:val="32"/>
        </w:rPr>
        <w:t>”</w:t>
      </w:r>
      <w:r>
        <w:rPr>
          <w:rFonts w:ascii="楷体_GB2312" w:eastAsia="楷体_GB2312" w:hAnsi="楷体_GB2312" w:cs="楷体_GB2312"/>
          <w:sz w:val="32"/>
          <w:szCs w:val="32"/>
        </w:rPr>
        <w:t>：</w:t>
      </w:r>
    </w:p>
    <w:p w:rsidR="00D7392C" w:rsidRDefault="00EF7DD5">
      <w:pPr>
        <w:spacing w:line="560" w:lineRule="exact"/>
        <w:ind w:firstLineChars="200" w:firstLine="640"/>
        <w:rPr>
          <w:rFonts w:ascii="Times New Roman" w:eastAsia="黑体" w:hAnsi="Times New Roman"/>
          <w:sz w:val="32"/>
          <w:szCs w:val="32"/>
        </w:rPr>
      </w:pPr>
      <w:r>
        <w:rPr>
          <w:rFonts w:ascii="Times New Roman" w:eastAsia="仿宋_GB2312" w:hAnsi="Times New Roman"/>
          <w:sz w:val="32"/>
          <w:szCs w:val="32"/>
        </w:rPr>
        <w:t>每间严禁超</w:t>
      </w:r>
      <w:r>
        <w:rPr>
          <w:rFonts w:ascii="Times New Roman" w:eastAsia="仿宋_GB2312" w:hAnsi="Times New Roman"/>
          <w:sz w:val="32"/>
          <w:szCs w:val="32"/>
        </w:rPr>
        <w:t>8</w:t>
      </w:r>
      <w:r>
        <w:rPr>
          <w:rFonts w:ascii="Times New Roman" w:eastAsia="仿宋_GB2312" w:hAnsi="Times New Roman"/>
          <w:sz w:val="32"/>
          <w:szCs w:val="32"/>
        </w:rPr>
        <w:t>人；夜间定时巡查严禁脱岗；严禁乱拉乱接电线；严禁使用大功率电器；严禁携带管制刀具、火柴、火机、吸烟、焚烧物品；严禁电动车进宿舍楼；严禁宿舍</w:t>
      </w:r>
      <w:r>
        <w:rPr>
          <w:rFonts w:ascii="Times New Roman" w:eastAsia="仿宋_GB2312" w:hAnsi="Times New Roman"/>
          <w:sz w:val="32"/>
          <w:szCs w:val="32"/>
        </w:rPr>
        <w:t>出口上锁。</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四、安全教育宣传</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w:t>
      </w:r>
      <w:r>
        <w:rPr>
          <w:rFonts w:ascii="楷体_GB2312" w:eastAsia="楷体_GB2312" w:hAnsi="楷体_GB2312" w:cs="楷体_GB2312"/>
          <w:sz w:val="32"/>
          <w:szCs w:val="32"/>
        </w:rPr>
        <w:t>三前一融入</w:t>
      </w:r>
      <w:r>
        <w:rPr>
          <w:rFonts w:ascii="楷体_GB2312" w:eastAsia="楷体_GB2312" w:hAnsi="楷体_GB2312" w:cs="楷体_GB2312"/>
          <w:sz w:val="32"/>
          <w:szCs w:val="32"/>
        </w:rPr>
        <w:t>”“</w:t>
      </w:r>
      <w:r>
        <w:rPr>
          <w:rFonts w:ascii="楷体_GB2312" w:eastAsia="楷体_GB2312" w:hAnsi="楷体_GB2312" w:cs="楷体_GB2312"/>
          <w:sz w:val="32"/>
          <w:szCs w:val="32"/>
        </w:rPr>
        <w:t>两坚持一落实</w:t>
      </w:r>
      <w:r>
        <w:rPr>
          <w:rFonts w:ascii="楷体_GB2312" w:eastAsia="楷体_GB2312" w:hAnsi="楷体_GB2312" w:cs="楷体_GB2312"/>
          <w:sz w:val="32"/>
          <w:szCs w:val="32"/>
        </w:rPr>
        <w:t>”</w:t>
      </w:r>
      <w:r>
        <w:rPr>
          <w:rFonts w:ascii="楷体_GB2312" w:eastAsia="楷体_GB2312" w:hAnsi="楷体_GB2312" w:cs="楷体_GB2312"/>
          <w:sz w:val="32"/>
          <w:szCs w:val="32"/>
        </w:rPr>
        <w:t>：</w:t>
      </w:r>
    </w:p>
    <w:p w:rsidR="00D7392C" w:rsidRDefault="00EF7DD5">
      <w:pPr>
        <w:spacing w:line="560" w:lineRule="exact"/>
        <w:ind w:firstLineChars="200" w:firstLine="640"/>
        <w:rPr>
          <w:rFonts w:ascii="Times New Roman" w:eastAsia="楷体" w:hAnsi="Times New Roman"/>
          <w:sz w:val="32"/>
          <w:szCs w:val="32"/>
        </w:rPr>
      </w:pPr>
      <w:r>
        <w:rPr>
          <w:rFonts w:ascii="Times New Roman" w:eastAsia="仿宋_GB2312" w:hAnsi="Times New Roman"/>
          <w:sz w:val="32"/>
          <w:szCs w:val="32"/>
        </w:rPr>
        <w:t>每天放学前、每周双休前、每次放假前安全教育；融入到各科教学中。中小学每月、幼儿园每季度</w:t>
      </w:r>
      <w:r>
        <w:rPr>
          <w:rFonts w:ascii="Times New Roman" w:eastAsia="仿宋_GB2312" w:hAnsi="Times New Roman"/>
          <w:kern w:val="0"/>
          <w:sz w:val="32"/>
          <w:szCs w:val="32"/>
          <w:shd w:val="clear" w:color="auto" w:fill="FFFFFF"/>
        </w:rPr>
        <w:t>组织一次应急疏散演练，</w:t>
      </w:r>
      <w:r>
        <w:rPr>
          <w:rFonts w:ascii="Times New Roman" w:eastAsia="仿宋_GB2312" w:hAnsi="Times New Roman"/>
          <w:sz w:val="32"/>
          <w:szCs w:val="32"/>
        </w:rPr>
        <w:t>宿管员</w:t>
      </w:r>
      <w:r>
        <w:rPr>
          <w:rFonts w:ascii="Times New Roman" w:eastAsia="仿宋_GB2312" w:hAnsi="Times New Roman"/>
          <w:kern w:val="0"/>
          <w:sz w:val="32"/>
          <w:szCs w:val="32"/>
          <w:shd w:val="clear" w:color="auto" w:fill="FFFFFF"/>
        </w:rPr>
        <w:t>坚持</w:t>
      </w:r>
      <w:r>
        <w:rPr>
          <w:rFonts w:ascii="Times New Roman" w:eastAsia="仿宋_GB2312" w:hAnsi="Times New Roman"/>
          <w:sz w:val="32"/>
          <w:szCs w:val="32"/>
        </w:rPr>
        <w:t>每月开展一次灭火应急演练；落实</w:t>
      </w:r>
      <w:r>
        <w:rPr>
          <w:rFonts w:ascii="Times New Roman" w:eastAsia="仿宋_GB2312" w:hAnsi="Times New Roman"/>
          <w:sz w:val="32"/>
          <w:szCs w:val="32"/>
        </w:rPr>
        <w:t>“135”</w:t>
      </w:r>
      <w:r>
        <w:rPr>
          <w:rFonts w:ascii="Times New Roman" w:eastAsia="仿宋_GB2312" w:hAnsi="Times New Roman"/>
          <w:sz w:val="32"/>
          <w:szCs w:val="32"/>
        </w:rPr>
        <w:t>快速处置要求（</w:t>
      </w:r>
      <w:r>
        <w:rPr>
          <w:rFonts w:ascii="Times New Roman" w:eastAsia="仿宋_GB2312" w:hAnsi="Times New Roman"/>
          <w:sz w:val="32"/>
          <w:szCs w:val="32"/>
        </w:rPr>
        <w:t>1</w:t>
      </w:r>
      <w:r>
        <w:rPr>
          <w:rFonts w:ascii="Times New Roman" w:eastAsia="仿宋_GB2312" w:hAnsi="Times New Roman"/>
          <w:sz w:val="32"/>
          <w:szCs w:val="32"/>
        </w:rPr>
        <w:t>分钟内宿管人员防火力量出动，</w:t>
      </w:r>
      <w:r>
        <w:rPr>
          <w:rFonts w:ascii="Times New Roman" w:eastAsia="仿宋_GB2312" w:hAnsi="Times New Roman"/>
          <w:sz w:val="32"/>
          <w:szCs w:val="32"/>
        </w:rPr>
        <w:t>3</w:t>
      </w:r>
      <w:r>
        <w:rPr>
          <w:rFonts w:ascii="Times New Roman" w:eastAsia="仿宋_GB2312" w:hAnsi="Times New Roman"/>
          <w:sz w:val="32"/>
          <w:szCs w:val="32"/>
        </w:rPr>
        <w:t>分钟微型消防站到场，</w:t>
      </w:r>
      <w:r>
        <w:rPr>
          <w:rFonts w:ascii="Times New Roman" w:eastAsia="仿宋_GB2312" w:hAnsi="Times New Roman"/>
          <w:sz w:val="32"/>
          <w:szCs w:val="32"/>
        </w:rPr>
        <w:t>5</w:t>
      </w:r>
      <w:r>
        <w:rPr>
          <w:rFonts w:ascii="Times New Roman" w:eastAsia="仿宋_GB2312" w:hAnsi="Times New Roman"/>
          <w:sz w:val="32"/>
          <w:szCs w:val="32"/>
        </w:rPr>
        <w:t>分钟各项预案工作组全部到场）。</w:t>
      </w:r>
    </w:p>
    <w:p w:rsidR="00D7392C" w:rsidRDefault="00EF7DD5">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lastRenderedPageBreak/>
        <w:t>（二）</w:t>
      </w:r>
      <w:r>
        <w:rPr>
          <w:rFonts w:ascii="楷体_GB2312" w:eastAsia="楷体_GB2312" w:hAnsi="楷体_GB2312" w:cs="楷体_GB2312"/>
          <w:sz w:val="32"/>
          <w:szCs w:val="32"/>
        </w:rPr>
        <w:t>“</w:t>
      </w:r>
      <w:r>
        <w:rPr>
          <w:rFonts w:ascii="楷体_GB2312" w:eastAsia="楷体_GB2312" w:hAnsi="楷体_GB2312" w:cs="楷体_GB2312"/>
          <w:sz w:val="32"/>
          <w:szCs w:val="32"/>
        </w:rPr>
        <w:t>三清三关</w:t>
      </w:r>
      <w:r>
        <w:rPr>
          <w:rFonts w:ascii="楷体_GB2312" w:eastAsia="楷体_GB2312" w:hAnsi="楷体_GB2312" w:cs="楷体_GB2312"/>
          <w:sz w:val="32"/>
          <w:szCs w:val="32"/>
        </w:rPr>
        <w:t>”</w:t>
      </w:r>
      <w:r>
        <w:rPr>
          <w:rFonts w:ascii="楷体_GB2312" w:eastAsia="楷体_GB2312" w:hAnsi="楷体_GB2312" w:cs="楷体_GB2312"/>
          <w:sz w:val="32"/>
          <w:szCs w:val="32"/>
        </w:rPr>
        <w:t>很简单</w:t>
      </w:r>
      <w:r>
        <w:rPr>
          <w:rFonts w:ascii="楷体_GB2312" w:eastAsia="楷体_GB2312" w:hAnsi="楷体_GB2312" w:cs="楷体_GB2312"/>
          <w:sz w:val="32"/>
          <w:szCs w:val="32"/>
        </w:rPr>
        <w:t>:</w:t>
      </w:r>
      <w:r>
        <w:rPr>
          <w:rFonts w:ascii="Times New Roman" w:eastAsia="仿宋_GB2312" w:hAnsi="Times New Roman"/>
          <w:sz w:val="32"/>
          <w:szCs w:val="32"/>
        </w:rPr>
        <w:t>清杂物、清楼道、清厨间，关气源、关电源、关火源。</w:t>
      </w:r>
    </w:p>
    <w:p w:rsidR="00D7392C" w:rsidRDefault="00EF7DD5">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食品安全管理</w:t>
      </w:r>
    </w:p>
    <w:p w:rsidR="00D7392C" w:rsidRDefault="00EF7DD5">
      <w:pPr>
        <w:spacing w:line="560" w:lineRule="exact"/>
        <w:ind w:firstLineChars="200" w:firstLine="640"/>
        <w:rPr>
          <w:rFonts w:ascii="楷体_GB2312" w:eastAsia="楷体_GB2312" w:hAnsi="楷体_GB2312" w:cs="楷体_GB2312"/>
          <w:b/>
          <w:snapToGrid w:val="0"/>
          <w:sz w:val="32"/>
          <w:szCs w:val="32"/>
        </w:rPr>
      </w:pPr>
      <w:r>
        <w:rPr>
          <w:rFonts w:ascii="楷体_GB2312" w:eastAsia="楷体_GB2312" w:hAnsi="楷体_GB2312" w:cs="楷体_GB2312" w:hint="eastAsia"/>
          <w:bCs/>
          <w:snapToGrid w:val="0"/>
          <w:sz w:val="32"/>
          <w:szCs w:val="32"/>
        </w:rPr>
        <w:t>（一）食品安全管理“十制度一落实”</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有从业人员健康管理培训考核制度；食品安全自查制度；食品进货查验记录制度；领导陪餐制度；食品留样制度；健康检查（晨检）制度；清洗消毒制度；食品添加剂使用制度；餐厨废弃物处置制度；有害生物防制制度；落实各种制度并上墙公示。</w:t>
      </w:r>
    </w:p>
    <w:p w:rsidR="00D7392C" w:rsidRDefault="00EF7DD5">
      <w:pPr>
        <w:spacing w:line="560" w:lineRule="exact"/>
        <w:ind w:firstLineChars="200" w:firstLine="640"/>
        <w:rPr>
          <w:rFonts w:ascii="楷体_GB2312" w:eastAsia="楷体_GB2312" w:hAnsi="楷体_GB2312" w:cs="楷体_GB2312"/>
          <w:bCs/>
          <w:snapToGrid w:val="0"/>
          <w:sz w:val="32"/>
          <w:szCs w:val="32"/>
        </w:rPr>
      </w:pPr>
      <w:r>
        <w:rPr>
          <w:rFonts w:ascii="楷体_GB2312" w:eastAsia="楷体_GB2312" w:hAnsi="楷体_GB2312" w:cs="楷体_GB2312" w:hint="eastAsia"/>
          <w:bCs/>
          <w:snapToGrid w:val="0"/>
          <w:sz w:val="32"/>
          <w:szCs w:val="32"/>
        </w:rPr>
        <w:t>（二）隐患排查“三落实一台账”</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落实</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日管控、周排查、月调度</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制度；落实常态隐患排查；落实整改责任人；有食品安全隐患排查整改台账。</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六、落实</w:t>
      </w:r>
      <w:r>
        <w:rPr>
          <w:rFonts w:ascii="Times New Roman" w:eastAsia="黑体" w:hAnsi="Times New Roman"/>
          <w:sz w:val="32"/>
          <w:szCs w:val="32"/>
        </w:rPr>
        <w:t>“</w:t>
      </w:r>
      <w:r>
        <w:rPr>
          <w:rFonts w:ascii="Times New Roman" w:eastAsia="黑体" w:hAnsi="Times New Roman"/>
          <w:sz w:val="32"/>
          <w:szCs w:val="32"/>
        </w:rPr>
        <w:t>三查机制</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rPr>
        <w:t>学校安全部门组织每日巡查；</w:t>
      </w:r>
      <w:r>
        <w:rPr>
          <w:rFonts w:ascii="Times New Roman" w:eastAsia="仿宋_GB2312" w:hAnsi="Times New Roman"/>
          <w:sz w:val="32"/>
          <w:szCs w:val="32"/>
          <w:shd w:val="clear" w:color="auto" w:fill="FFFFFF"/>
        </w:rPr>
        <w:t>学校分管安全副校长组织每周检查；学校校长组织每月排查。</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七、强化追责问效</w:t>
      </w:r>
    </w:p>
    <w:p w:rsidR="00D7392C" w:rsidRDefault="00EF7DD5">
      <w:pPr>
        <w:spacing w:line="560" w:lineRule="exact"/>
        <w:ind w:firstLineChars="200" w:firstLine="640"/>
        <w:rPr>
          <w:rFonts w:ascii="Times New Roman" w:hAnsi="Times New Roman"/>
        </w:rPr>
      </w:pPr>
      <w:r>
        <w:rPr>
          <w:rFonts w:ascii="楷体_GB2312" w:eastAsia="楷体_GB2312" w:hAnsi="楷体_GB2312" w:cs="楷体_GB2312" w:hint="eastAsia"/>
          <w:sz w:val="32"/>
          <w:szCs w:val="32"/>
        </w:rPr>
        <w:t>人命关天、利剑头悬。</w:t>
      </w:r>
      <w:r>
        <w:rPr>
          <w:rFonts w:ascii="Times New Roman" w:eastAsia="仿宋_GB2312" w:hAnsi="Times New Roman"/>
          <w:sz w:val="32"/>
          <w:szCs w:val="32"/>
        </w:rPr>
        <w:t>严格落实学校各部门、各岗</w:t>
      </w:r>
      <w:r>
        <w:rPr>
          <w:rFonts w:ascii="Times New Roman" w:eastAsia="仿宋_GB2312" w:hAnsi="Times New Roman"/>
          <w:sz w:val="32"/>
          <w:szCs w:val="32"/>
        </w:rPr>
        <w:lastRenderedPageBreak/>
        <w:t>位人员安全管理责任，发生安全责任事故，严肃追责问责。</w:t>
      </w:r>
    </w:p>
    <w:p w:rsidR="00D7392C" w:rsidRDefault="00D7392C">
      <w:pPr>
        <w:spacing w:line="560" w:lineRule="exact"/>
        <w:jc w:val="center"/>
        <w:rPr>
          <w:rStyle w:val="ab"/>
          <w:rFonts w:ascii="Times New Roman" w:eastAsia="方正小标宋简体" w:hAnsi="Times New Roman"/>
          <w:b w:val="0"/>
          <w:bCs/>
          <w:sz w:val="32"/>
          <w:szCs w:val="32"/>
        </w:rPr>
      </w:pPr>
    </w:p>
    <w:p w:rsidR="00D7392C" w:rsidRDefault="00D7392C">
      <w:pPr>
        <w:pStyle w:val="a9"/>
        <w:spacing w:after="0" w:line="560" w:lineRule="exact"/>
        <w:ind w:firstLine="640"/>
        <w:rPr>
          <w:rStyle w:val="ab"/>
          <w:rFonts w:eastAsia="方正小标宋简体"/>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rPr>
          <w:rStyle w:val="ab"/>
          <w:rFonts w:ascii="Times New Roman" w:eastAsia="方正小标宋简体" w:hAnsi="Times New Roman"/>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rPr>
          <w:rStyle w:val="ab"/>
          <w:rFonts w:ascii="Times New Roman" w:eastAsia="方正小标宋简体" w:hAnsi="Times New Roman"/>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rPr>
          <w:rStyle w:val="ab"/>
          <w:rFonts w:ascii="Times New Roman" w:eastAsia="方正小标宋简体" w:hAnsi="Times New Roman"/>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rPr>
          <w:rStyle w:val="ab"/>
          <w:rFonts w:ascii="Times New Roman" w:eastAsia="方正小标宋简体" w:hAnsi="Times New Roman"/>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rPr>
          <w:rStyle w:val="ab"/>
          <w:rFonts w:ascii="Times New Roman" w:eastAsia="方正小标宋简体" w:hAnsi="Times New Roman"/>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rPr>
          <w:rStyle w:val="ab"/>
          <w:rFonts w:ascii="Times New Roman" w:eastAsia="方正小标宋简体" w:hAnsi="Times New Roman"/>
          <w:b w:val="0"/>
          <w:bCs/>
          <w:sz w:val="32"/>
          <w:szCs w:val="32"/>
        </w:rPr>
      </w:pPr>
    </w:p>
    <w:p w:rsidR="00D7392C" w:rsidRDefault="00D7392C">
      <w:pPr>
        <w:rPr>
          <w:rStyle w:val="ab"/>
          <w:rFonts w:ascii="Times New Roman" w:eastAsia="方正小标宋简体" w:hAnsi="Times New Roman"/>
          <w:b w:val="0"/>
          <w:bCs/>
          <w:sz w:val="32"/>
          <w:szCs w:val="32"/>
        </w:rPr>
      </w:pPr>
    </w:p>
    <w:p w:rsidR="00D7392C" w:rsidRDefault="00D7392C">
      <w:pPr>
        <w:pStyle w:val="a3"/>
      </w:pPr>
    </w:p>
    <w:p w:rsidR="00D7392C" w:rsidRDefault="00D7392C">
      <w:pPr>
        <w:spacing w:line="560" w:lineRule="exact"/>
        <w:rPr>
          <w:rFonts w:ascii="Times New Roman" w:hAnsi="Times New Roman"/>
          <w:sz w:val="32"/>
          <w:szCs w:val="32"/>
        </w:rPr>
      </w:pPr>
    </w:p>
    <w:p w:rsidR="00D7392C" w:rsidRDefault="00D7392C">
      <w:pPr>
        <w:spacing w:line="560" w:lineRule="exact"/>
        <w:jc w:val="center"/>
        <w:rPr>
          <w:rStyle w:val="ab"/>
          <w:rFonts w:ascii="Times New Roman" w:eastAsia="方正小标宋简体" w:hAnsi="Times New Roman"/>
          <w:b w:val="0"/>
          <w:bCs/>
          <w:sz w:val="44"/>
          <w:szCs w:val="44"/>
        </w:rPr>
      </w:pPr>
    </w:p>
    <w:p w:rsidR="00D7392C" w:rsidRDefault="00EF7DD5">
      <w:pPr>
        <w:spacing w:line="560" w:lineRule="exact"/>
        <w:jc w:val="center"/>
        <w:rPr>
          <w:rStyle w:val="ab"/>
          <w:rFonts w:ascii="Times New Roman" w:eastAsia="方正小标宋简体" w:hAnsi="Times New Roman"/>
          <w:b w:val="0"/>
          <w:bCs/>
          <w:sz w:val="44"/>
          <w:szCs w:val="44"/>
        </w:rPr>
      </w:pPr>
      <w:r>
        <w:rPr>
          <w:rStyle w:val="ab"/>
          <w:rFonts w:ascii="Times New Roman" w:eastAsia="方正小标宋简体" w:hAnsi="Times New Roman"/>
          <w:b w:val="0"/>
          <w:bCs/>
          <w:sz w:val="44"/>
          <w:szCs w:val="44"/>
        </w:rPr>
        <w:t>养老服务领域安全生产标准导则</w:t>
      </w:r>
    </w:p>
    <w:p w:rsidR="00D7392C" w:rsidRDefault="00EF7DD5">
      <w:pPr>
        <w:spacing w:line="560" w:lineRule="exact"/>
        <w:jc w:val="center"/>
        <w:rPr>
          <w:rStyle w:val="ab"/>
          <w:rFonts w:ascii="楷体_GB2312" w:eastAsia="楷体_GB2312" w:hAnsi="楷体_GB2312" w:cs="楷体_GB2312"/>
          <w:b w:val="0"/>
          <w:bCs/>
          <w:sz w:val="28"/>
          <w:szCs w:val="28"/>
        </w:rPr>
      </w:pPr>
      <w:r>
        <w:rPr>
          <w:rStyle w:val="ab"/>
          <w:rFonts w:ascii="楷体_GB2312" w:eastAsia="楷体_GB2312" w:hAnsi="楷体_GB2312" w:cs="楷体_GB2312" w:hint="eastAsia"/>
          <w:b w:val="0"/>
          <w:bCs/>
          <w:sz w:val="28"/>
          <w:szCs w:val="28"/>
        </w:rPr>
        <w:t>（濮阳市民政局）</w:t>
      </w:r>
    </w:p>
    <w:p w:rsidR="00D7392C" w:rsidRDefault="00D7392C">
      <w:pPr>
        <w:spacing w:line="560" w:lineRule="exact"/>
        <w:jc w:val="left"/>
        <w:rPr>
          <w:rFonts w:ascii="Times New Roman" w:eastAsia="方正仿宋_GBK" w:hAnsi="Times New Roman"/>
          <w:sz w:val="32"/>
          <w:szCs w:val="32"/>
        </w:rPr>
      </w:pPr>
    </w:p>
    <w:p w:rsidR="00D7392C" w:rsidRDefault="00EF7DD5">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进一步规范养老服务机构安全管理，增强养老服务领域应急保障能力，提升本质安全水平，有效防范安全生产事故，依据《中华人民共和国安全生产法》《养老机构消防安全管理规定》等有关法律法规和标准规范，聚焦养老服务机构用火、用电、用气、用油等重点，制定本导则。</w:t>
      </w:r>
    </w:p>
    <w:p w:rsidR="00D7392C" w:rsidRDefault="00EF7DD5">
      <w:pPr>
        <w:overflowPunct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一、单位消防组织</w:t>
      </w:r>
    </w:p>
    <w:p w:rsidR="00D7392C" w:rsidRDefault="00EF7DD5">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养老机构法定代表人或主要负责人对本单位消防安全工作负总责，落实主体责任。配备专（兼）职消防安全员，开展消防宣传、隐患排查、问题整改、共</w:t>
      </w:r>
      <w:r>
        <w:rPr>
          <w:rFonts w:ascii="Times New Roman" w:eastAsia="仿宋_GB2312" w:hAnsi="Times New Roman"/>
          <w:color w:val="000000"/>
          <w:sz w:val="32"/>
          <w:szCs w:val="32"/>
        </w:rPr>
        <w:lastRenderedPageBreak/>
        <w:t>同扑救初期火灾，签订责任书，落实责任制。</w:t>
      </w:r>
    </w:p>
    <w:p w:rsidR="00D7392C" w:rsidRDefault="00EF7DD5">
      <w:pPr>
        <w:overflowPunct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二、场所硬件配置</w:t>
      </w:r>
    </w:p>
    <w:p w:rsidR="00D7392C" w:rsidRDefault="00EF7DD5">
      <w:pPr>
        <w:overflowPunct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“十必有十严禁”：</w:t>
      </w:r>
    </w:p>
    <w:p w:rsidR="00D7392C" w:rsidRDefault="00EF7DD5">
      <w:pPr>
        <w:overflowPunct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十必有：</w:t>
      </w:r>
      <w:r>
        <w:rPr>
          <w:rFonts w:ascii="Times New Roman" w:eastAsia="仿宋_GB2312" w:hAnsi="Times New Roman"/>
          <w:color w:val="000000"/>
          <w:sz w:val="32"/>
          <w:szCs w:val="32"/>
        </w:rPr>
        <w:t>有消防管理制度、有应急处置方案、有微型消防站、有消防器材维保记</w:t>
      </w:r>
      <w:bookmarkStart w:id="23" w:name="_Toc1860036222_WPSOffice_Level1"/>
      <w:r>
        <w:rPr>
          <w:rFonts w:ascii="Times New Roman" w:eastAsia="仿宋_GB2312" w:hAnsi="Times New Roman"/>
          <w:color w:val="000000"/>
          <w:sz w:val="32"/>
          <w:szCs w:val="32"/>
        </w:rPr>
        <w:t>录、有灯光疏散指示标识且</w:t>
      </w:r>
      <w:bookmarkEnd w:id="23"/>
      <w:r>
        <w:rPr>
          <w:rFonts w:ascii="Times New Roman" w:eastAsia="仿宋_GB2312" w:hAnsi="Times New Roman"/>
          <w:color w:val="000000"/>
          <w:sz w:val="32"/>
          <w:szCs w:val="32"/>
        </w:rPr>
        <w:t>通道不堵塞、有火灾自动报警系统、有自动灭火系统、有疏散图上墙、有机构安全网格员公示图、有消防培训及记录。</w:t>
      </w:r>
    </w:p>
    <w:p w:rsidR="00D7392C" w:rsidRDefault="00EF7DD5">
      <w:pPr>
        <w:overflowPunct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十严禁：</w:t>
      </w:r>
      <w:r>
        <w:rPr>
          <w:rFonts w:ascii="Times New Roman" w:eastAsia="仿宋_GB2312" w:hAnsi="Times New Roman"/>
          <w:color w:val="000000"/>
          <w:sz w:val="32"/>
          <w:szCs w:val="32"/>
        </w:rPr>
        <w:t>严禁使用不符合规定的建筑、场所。严禁采用临时建筑或采用夹芯为易燃材料的彩钢板房提供居住服务</w:t>
      </w:r>
      <w:r>
        <w:rPr>
          <w:rFonts w:ascii="Times New Roman" w:eastAsia="仿宋_GB2312" w:hAnsi="Times New Roman"/>
          <w:color w:val="000000"/>
          <w:sz w:val="32"/>
          <w:szCs w:val="32"/>
        </w:rPr>
        <w:t>、开展活动。严禁私拉乱接电线、超负荷用电和电动车室内存放、充电。严禁在房间放置香烟、打火机、刀具等危险品。严禁明火取暖或在起居室内使用电热毯、电暖器等大功率电器设备及用气取暖。严禁锁闭安全出口。严禁占用、堵塞消防车通道。严禁在房间外窗设置铁栅栏。严禁违规存放、使用易燃易爆危险品。严禁擅自拆除、停用、关闭消防设施设备。</w:t>
      </w:r>
    </w:p>
    <w:p w:rsidR="00D7392C" w:rsidRDefault="00EF7DD5">
      <w:pPr>
        <w:overflowPunct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三、人员能力提升</w:t>
      </w:r>
    </w:p>
    <w:p w:rsidR="00D7392C" w:rsidRDefault="00EF7DD5">
      <w:pPr>
        <w:overflowPunct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（一）落实“一岗三员”责任：</w:t>
      </w:r>
    </w:p>
    <w:p w:rsidR="00D7392C" w:rsidRDefault="00EF7DD5">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培养每名员工成为消防</w:t>
      </w:r>
      <w:r>
        <w:rPr>
          <w:rFonts w:ascii="Times New Roman" w:eastAsia="仿宋_GB2312" w:hAnsi="Times New Roman"/>
          <w:color w:val="000000"/>
          <w:sz w:val="32"/>
          <w:szCs w:val="32"/>
        </w:rPr>
        <w:t>“</w:t>
      </w:r>
      <w:r>
        <w:rPr>
          <w:rFonts w:ascii="Times New Roman" w:eastAsia="仿宋_GB2312" w:hAnsi="Times New Roman"/>
          <w:color w:val="000000"/>
          <w:sz w:val="32"/>
          <w:szCs w:val="32"/>
        </w:rPr>
        <w:t>宣传员、监督员、灭火员</w:t>
      </w:r>
      <w:r>
        <w:rPr>
          <w:rFonts w:ascii="Times New Roman" w:eastAsia="仿宋_GB2312" w:hAnsi="Times New Roman"/>
          <w:color w:val="000000"/>
          <w:sz w:val="32"/>
          <w:szCs w:val="32"/>
        </w:rPr>
        <w:t>”</w:t>
      </w:r>
    </w:p>
    <w:p w:rsidR="00D7392C" w:rsidRDefault="00EF7DD5">
      <w:pPr>
        <w:overflowPunct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（二）规范“</w:t>
      </w:r>
      <w:r>
        <w:rPr>
          <w:rFonts w:ascii="楷体_GB2312" w:eastAsia="楷体_GB2312" w:hAnsi="楷体_GB2312" w:cs="楷体_GB2312" w:hint="eastAsia"/>
          <w:color w:val="000000"/>
          <w:sz w:val="32"/>
          <w:szCs w:val="32"/>
        </w:rPr>
        <w:t>1135</w:t>
      </w:r>
      <w:r>
        <w:rPr>
          <w:rFonts w:ascii="楷体_GB2312" w:eastAsia="楷体_GB2312" w:hAnsi="楷体_GB2312" w:cs="楷体_GB2312" w:hint="eastAsia"/>
          <w:color w:val="000000"/>
          <w:sz w:val="32"/>
          <w:szCs w:val="32"/>
        </w:rPr>
        <w:t>”要求：</w:t>
      </w:r>
    </w:p>
    <w:p w:rsidR="00D7392C" w:rsidRDefault="00EF7DD5">
      <w:pPr>
        <w:overflowPunct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一懂：</w:t>
      </w:r>
      <w:r>
        <w:rPr>
          <w:rFonts w:ascii="Times New Roman" w:eastAsia="仿宋_GB2312" w:hAnsi="Times New Roman"/>
          <w:color w:val="000000"/>
          <w:sz w:val="32"/>
          <w:szCs w:val="32"/>
        </w:rPr>
        <w:t>懂得本场所用火、用电、用油、用气火灾危险性。</w:t>
      </w:r>
    </w:p>
    <w:p w:rsidR="00D7392C" w:rsidRDefault="00EF7DD5">
      <w:pPr>
        <w:overflowPunct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一查：</w:t>
      </w:r>
      <w:r>
        <w:rPr>
          <w:rFonts w:ascii="Times New Roman" w:eastAsia="仿宋_GB2312" w:hAnsi="Times New Roman"/>
          <w:color w:val="000000"/>
          <w:sz w:val="32"/>
          <w:szCs w:val="32"/>
        </w:rPr>
        <w:t>机构专（</w:t>
      </w:r>
      <w:r>
        <w:rPr>
          <w:rFonts w:ascii="Times New Roman" w:eastAsia="仿宋_GB2312" w:hAnsi="Times New Roman"/>
          <w:color w:val="000000"/>
          <w:sz w:val="32"/>
          <w:szCs w:val="32"/>
        </w:rPr>
        <w:t>兼）职消防员每日进行防火巡查（重点部位白天至少巡查</w:t>
      </w:r>
      <w:r>
        <w:rPr>
          <w:rFonts w:ascii="Times New Roman" w:eastAsia="仿宋_GB2312" w:hAnsi="Times New Roman"/>
          <w:color w:val="000000"/>
          <w:sz w:val="32"/>
          <w:szCs w:val="32"/>
        </w:rPr>
        <w:t>2</w:t>
      </w:r>
      <w:r>
        <w:rPr>
          <w:rFonts w:ascii="Times New Roman" w:eastAsia="仿宋_GB2312" w:hAnsi="Times New Roman"/>
          <w:color w:val="000000"/>
          <w:sz w:val="32"/>
          <w:szCs w:val="32"/>
        </w:rPr>
        <w:t>次，夜间巡查每两小时巡查</w:t>
      </w:r>
      <w:r>
        <w:rPr>
          <w:rFonts w:ascii="Times New Roman" w:eastAsia="仿宋_GB2312" w:hAnsi="Times New Roman"/>
          <w:color w:val="000000"/>
          <w:sz w:val="32"/>
          <w:szCs w:val="32"/>
        </w:rPr>
        <w:t>1</w:t>
      </w:r>
      <w:r>
        <w:rPr>
          <w:rFonts w:ascii="Times New Roman" w:eastAsia="仿宋_GB2312" w:hAnsi="Times New Roman"/>
          <w:color w:val="000000"/>
          <w:sz w:val="32"/>
          <w:szCs w:val="32"/>
        </w:rPr>
        <w:t>次）。</w:t>
      </w:r>
    </w:p>
    <w:p w:rsidR="00D7392C" w:rsidRDefault="00EF7DD5">
      <w:pPr>
        <w:overflowPunct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三知：</w:t>
      </w:r>
      <w:r>
        <w:rPr>
          <w:rFonts w:ascii="Times New Roman" w:eastAsia="仿宋_GB2312" w:hAnsi="Times New Roman"/>
          <w:color w:val="000000"/>
          <w:sz w:val="32"/>
          <w:szCs w:val="32"/>
        </w:rPr>
        <w:t>知道消防设施器材位置、知道疏散通道出口、知道建筑布局功能。</w:t>
      </w:r>
    </w:p>
    <w:p w:rsidR="00D7392C" w:rsidRDefault="00EF7DD5">
      <w:pPr>
        <w:overflowPunct w:val="0"/>
        <w:spacing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五会：</w:t>
      </w:r>
      <w:r>
        <w:rPr>
          <w:rFonts w:ascii="Times New Roman" w:eastAsia="仿宋_GB2312" w:hAnsi="Times New Roman"/>
          <w:color w:val="000000"/>
          <w:sz w:val="32"/>
          <w:szCs w:val="32"/>
        </w:rPr>
        <w:t>会组织疏散人员、会报火警、会扑救初期火灾、会穿戴防护装备、会操作消防器材。</w:t>
      </w:r>
    </w:p>
    <w:p w:rsidR="00D7392C" w:rsidRDefault="00EF7DD5">
      <w:pPr>
        <w:overflowPunct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四、消防宣传教育</w:t>
      </w:r>
    </w:p>
    <w:p w:rsidR="00D7392C" w:rsidRDefault="00EF7DD5">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达到</w:t>
      </w:r>
      <w:r>
        <w:rPr>
          <w:rFonts w:ascii="Times New Roman" w:eastAsia="仿宋_GB2312" w:hAnsi="Times New Roman"/>
          <w:color w:val="000000"/>
          <w:sz w:val="32"/>
          <w:szCs w:val="32"/>
        </w:rPr>
        <w:t>“</w:t>
      </w:r>
      <w:r>
        <w:rPr>
          <w:rFonts w:ascii="Times New Roman" w:eastAsia="仿宋_GB2312" w:hAnsi="Times New Roman"/>
          <w:color w:val="000000"/>
          <w:sz w:val="32"/>
          <w:szCs w:val="32"/>
        </w:rPr>
        <w:t>四个一</w:t>
      </w:r>
      <w:r>
        <w:rPr>
          <w:rFonts w:ascii="Times New Roman" w:eastAsia="仿宋_GB2312" w:hAnsi="Times New Roman"/>
          <w:color w:val="000000"/>
          <w:sz w:val="32"/>
          <w:szCs w:val="32"/>
        </w:rPr>
        <w:t>”</w:t>
      </w:r>
      <w:r>
        <w:rPr>
          <w:rFonts w:ascii="Times New Roman" w:eastAsia="仿宋_GB2312" w:hAnsi="Times New Roman"/>
          <w:color w:val="000000"/>
          <w:sz w:val="32"/>
          <w:szCs w:val="32"/>
        </w:rPr>
        <w:t>。服务机构每周至少开展一次安全会议，每月至少开展一次消防培训，每季度至少开展一次逃生演练，每半年至少组织一次消防知识测试。</w:t>
      </w:r>
    </w:p>
    <w:p w:rsidR="00D7392C" w:rsidRDefault="00EF7DD5">
      <w:pPr>
        <w:overflowPunct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五、常态机制落实</w:t>
      </w:r>
    </w:p>
    <w:p w:rsidR="00D7392C" w:rsidRDefault="00EF7DD5">
      <w:pPr>
        <w:overflowPunct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盯紧重点部位、重点岗位、重点环节，按照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日巡查、周例会、旬调度、月通报、双月督导、按季排名、半年小结、全年总评</w:t>
      </w:r>
      <w:r>
        <w:rPr>
          <w:rFonts w:ascii="Times New Roman" w:eastAsia="仿宋_GB2312" w:hAnsi="Times New Roman"/>
          <w:color w:val="000000"/>
          <w:sz w:val="32"/>
          <w:szCs w:val="32"/>
        </w:rPr>
        <w:t>”</w:t>
      </w:r>
      <w:r>
        <w:rPr>
          <w:rFonts w:ascii="Times New Roman" w:eastAsia="仿宋_GB2312" w:hAnsi="Times New Roman"/>
          <w:color w:val="000000"/>
          <w:sz w:val="32"/>
          <w:szCs w:val="32"/>
        </w:rPr>
        <w:t>常态化工作机制要求，严格落实单位主体责任，行业监管责任、属地管理责任，对重视不够、工作不力、执行不严的单位和个人按照有关规定严肃问责。</w:t>
      </w:r>
    </w:p>
    <w:p w:rsidR="00D7392C" w:rsidRDefault="00D7392C">
      <w:pPr>
        <w:overflowPunct w:val="0"/>
        <w:spacing w:line="560" w:lineRule="exact"/>
        <w:ind w:firstLineChars="200" w:firstLine="640"/>
        <w:rPr>
          <w:rFonts w:ascii="Times New Roman" w:eastAsia="仿宋_GB2312" w:hAnsi="Times New Roman"/>
          <w:color w:val="000000"/>
          <w:sz w:val="32"/>
          <w:szCs w:val="32"/>
        </w:rPr>
      </w:pPr>
    </w:p>
    <w:p w:rsidR="00D7392C" w:rsidRDefault="00D7392C">
      <w:pPr>
        <w:overflowPunct w:val="0"/>
        <w:spacing w:line="560" w:lineRule="exact"/>
        <w:ind w:firstLineChars="200" w:firstLine="640"/>
        <w:rPr>
          <w:rFonts w:ascii="Times New Roman" w:eastAsia="仿宋_GB2312" w:hAnsi="Times New Roman"/>
          <w:color w:val="000000"/>
          <w:sz w:val="32"/>
          <w:szCs w:val="32"/>
        </w:rPr>
      </w:pPr>
    </w:p>
    <w:p w:rsidR="00D7392C" w:rsidRDefault="00D7392C">
      <w:pPr>
        <w:spacing w:line="560" w:lineRule="exact"/>
        <w:jc w:val="center"/>
        <w:rPr>
          <w:rFonts w:ascii="Times New Roman" w:eastAsia="方正小标宋简体" w:hAnsi="Times New Roman"/>
          <w:w w:val="98"/>
          <w:sz w:val="44"/>
          <w:szCs w:val="44"/>
        </w:rPr>
      </w:pPr>
    </w:p>
    <w:p w:rsidR="00D7392C" w:rsidRDefault="00D7392C">
      <w:pPr>
        <w:pStyle w:val="a3"/>
        <w:rPr>
          <w:rFonts w:ascii="Times New Roman" w:eastAsia="方正小标宋简体" w:hAnsi="Times New Roman"/>
          <w:w w:val="98"/>
          <w:sz w:val="44"/>
          <w:szCs w:val="44"/>
        </w:rPr>
      </w:pPr>
    </w:p>
    <w:p w:rsidR="00D7392C" w:rsidRDefault="00D7392C">
      <w:pPr>
        <w:rPr>
          <w:rFonts w:ascii="Times New Roman" w:eastAsia="方正小标宋简体" w:hAnsi="Times New Roman"/>
          <w:w w:val="98"/>
          <w:sz w:val="44"/>
          <w:szCs w:val="44"/>
        </w:rPr>
      </w:pPr>
    </w:p>
    <w:p w:rsidR="00D7392C" w:rsidRDefault="00D7392C">
      <w:pPr>
        <w:pStyle w:val="a3"/>
        <w:rPr>
          <w:rFonts w:ascii="Times New Roman" w:eastAsia="方正小标宋简体" w:hAnsi="Times New Roman"/>
          <w:w w:val="98"/>
          <w:sz w:val="44"/>
          <w:szCs w:val="44"/>
        </w:rPr>
      </w:pPr>
    </w:p>
    <w:p w:rsidR="00D7392C" w:rsidRDefault="00D7392C">
      <w:pPr>
        <w:rPr>
          <w:rFonts w:ascii="Times New Roman" w:eastAsia="方正小标宋简体" w:hAnsi="Times New Roman"/>
          <w:w w:val="98"/>
          <w:sz w:val="44"/>
          <w:szCs w:val="44"/>
        </w:rPr>
      </w:pPr>
    </w:p>
    <w:p w:rsidR="00D7392C" w:rsidRDefault="00D7392C">
      <w:pPr>
        <w:pStyle w:val="a3"/>
        <w:rPr>
          <w:rFonts w:ascii="Times New Roman" w:eastAsia="方正小标宋简体" w:hAnsi="Times New Roman"/>
          <w:w w:val="98"/>
          <w:sz w:val="44"/>
          <w:szCs w:val="44"/>
        </w:rPr>
      </w:pPr>
    </w:p>
    <w:p w:rsidR="00D7392C" w:rsidRDefault="00D7392C">
      <w:pPr>
        <w:rPr>
          <w:rFonts w:ascii="Times New Roman" w:eastAsia="方正小标宋简体" w:hAnsi="Times New Roman"/>
          <w:w w:val="98"/>
          <w:sz w:val="44"/>
          <w:szCs w:val="44"/>
        </w:rPr>
      </w:pPr>
    </w:p>
    <w:p w:rsidR="00D7392C" w:rsidRDefault="00D7392C">
      <w:pPr>
        <w:pStyle w:val="a3"/>
        <w:rPr>
          <w:rFonts w:ascii="Times New Roman" w:eastAsia="方正小标宋简体" w:hAnsi="Times New Roman"/>
          <w:w w:val="98"/>
          <w:sz w:val="44"/>
          <w:szCs w:val="44"/>
        </w:rPr>
      </w:pPr>
    </w:p>
    <w:p w:rsidR="00D7392C" w:rsidRDefault="00D7392C">
      <w:pPr>
        <w:rPr>
          <w:rFonts w:ascii="Times New Roman" w:eastAsia="方正小标宋简体" w:hAnsi="Times New Roman"/>
          <w:w w:val="98"/>
          <w:sz w:val="44"/>
          <w:szCs w:val="44"/>
        </w:rPr>
      </w:pPr>
    </w:p>
    <w:p w:rsidR="00D7392C" w:rsidRDefault="00D7392C">
      <w:pPr>
        <w:pStyle w:val="a3"/>
        <w:rPr>
          <w:rFonts w:ascii="Times New Roman" w:eastAsia="方正小标宋简体" w:hAnsi="Times New Roman"/>
          <w:w w:val="98"/>
          <w:sz w:val="44"/>
          <w:szCs w:val="44"/>
        </w:rPr>
      </w:pPr>
    </w:p>
    <w:p w:rsidR="00D7392C" w:rsidRDefault="00D7392C">
      <w:pPr>
        <w:rPr>
          <w:rFonts w:ascii="Times New Roman" w:eastAsia="方正小标宋简体" w:hAnsi="Times New Roman"/>
          <w:w w:val="98"/>
          <w:sz w:val="44"/>
          <w:szCs w:val="44"/>
        </w:rPr>
      </w:pPr>
    </w:p>
    <w:p w:rsidR="00D7392C" w:rsidRDefault="00D7392C">
      <w:pPr>
        <w:pStyle w:val="a3"/>
        <w:rPr>
          <w:rFonts w:ascii="Times New Roman" w:eastAsia="方正小标宋简体" w:hAnsi="Times New Roman"/>
          <w:w w:val="98"/>
          <w:sz w:val="44"/>
          <w:szCs w:val="44"/>
        </w:rPr>
      </w:pPr>
    </w:p>
    <w:p w:rsidR="00D7392C" w:rsidRDefault="00D7392C">
      <w:pPr>
        <w:pStyle w:val="a3"/>
      </w:pPr>
    </w:p>
    <w:p w:rsidR="00D7392C" w:rsidRDefault="00D7392C">
      <w:pPr>
        <w:spacing w:line="560" w:lineRule="exact"/>
        <w:jc w:val="center"/>
        <w:rPr>
          <w:rFonts w:ascii="Times New Roman" w:eastAsia="方正小标宋简体" w:hAnsi="Times New Roman"/>
          <w:w w:val="98"/>
          <w:sz w:val="44"/>
          <w:szCs w:val="44"/>
        </w:rPr>
      </w:pPr>
    </w:p>
    <w:p w:rsidR="00D7392C" w:rsidRDefault="00EF7DD5">
      <w:pPr>
        <w:spacing w:line="560" w:lineRule="exact"/>
        <w:jc w:val="center"/>
        <w:rPr>
          <w:rFonts w:ascii="Times New Roman" w:eastAsia="方正小标宋简体" w:hAnsi="Times New Roman"/>
          <w:w w:val="98"/>
          <w:sz w:val="44"/>
          <w:szCs w:val="44"/>
        </w:rPr>
      </w:pPr>
      <w:r>
        <w:rPr>
          <w:rFonts w:ascii="Times New Roman" w:eastAsia="方正小标宋简体" w:hAnsi="Times New Roman"/>
          <w:w w:val="98"/>
          <w:sz w:val="44"/>
          <w:szCs w:val="44"/>
        </w:rPr>
        <w:t>濮阳市宗教活动场所消防安全标准</w:t>
      </w:r>
      <w:r>
        <w:rPr>
          <w:rFonts w:ascii="Times New Roman" w:eastAsia="方正小标宋简体" w:hAnsi="Times New Roman"/>
          <w:sz w:val="44"/>
          <w:szCs w:val="44"/>
        </w:rPr>
        <w:t>导则</w:t>
      </w:r>
    </w:p>
    <w:p w:rsidR="00D7392C" w:rsidRDefault="00EF7DD5">
      <w:pPr>
        <w:spacing w:line="560" w:lineRule="exact"/>
        <w:ind w:firstLineChars="200" w:firstLine="560"/>
        <w:jc w:val="center"/>
        <w:rPr>
          <w:rFonts w:ascii="Times New Roman" w:eastAsia="楷体_GB2312" w:hAnsi="Times New Roman"/>
          <w:sz w:val="28"/>
          <w:szCs w:val="28"/>
        </w:rPr>
      </w:pPr>
      <w:r>
        <w:rPr>
          <w:rFonts w:ascii="Times New Roman" w:eastAsia="楷体_GB2312" w:hAnsi="Times New Roman"/>
          <w:sz w:val="28"/>
          <w:szCs w:val="28"/>
        </w:rPr>
        <w:t>（</w:t>
      </w:r>
      <w:r>
        <w:rPr>
          <w:rFonts w:ascii="Times New Roman" w:eastAsia="楷体_GB2312" w:hAnsi="Times New Roman" w:hint="eastAsia"/>
          <w:sz w:val="28"/>
          <w:szCs w:val="28"/>
        </w:rPr>
        <w:t>濮阳</w:t>
      </w:r>
      <w:r>
        <w:rPr>
          <w:rFonts w:ascii="Times New Roman" w:eastAsia="楷体_GB2312" w:hAnsi="Times New Roman"/>
          <w:sz w:val="28"/>
          <w:szCs w:val="28"/>
        </w:rPr>
        <w:t>市民族宗教事务局）</w:t>
      </w:r>
    </w:p>
    <w:p w:rsidR="00D7392C" w:rsidRDefault="00D7392C">
      <w:pPr>
        <w:spacing w:line="560" w:lineRule="exact"/>
        <w:ind w:firstLineChars="200" w:firstLine="640"/>
        <w:jc w:val="center"/>
        <w:rPr>
          <w:rFonts w:ascii="Times New Roman" w:eastAsia="楷体_GB2312" w:hAnsi="Times New Roman"/>
          <w:sz w:val="32"/>
          <w:szCs w:val="32"/>
        </w:rPr>
      </w:pP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为进一步规范宗教活动场所消防安全管理，增强宗教活动场所应急保障能力，提升本质安全水平，有效</w:t>
      </w:r>
      <w:r>
        <w:rPr>
          <w:rFonts w:ascii="Times New Roman" w:eastAsia="仿宋_GB2312" w:hAnsi="Times New Roman"/>
          <w:sz w:val="32"/>
          <w:szCs w:val="32"/>
        </w:rPr>
        <w:lastRenderedPageBreak/>
        <w:t>防范宗教活动场所消防安全事故，依据《中华人民共和国安全生产法》《河南省宗教活动场所安全管理办法》等有关法律法规和标准规范，聚焦场所内部消防安全等</w:t>
      </w:r>
      <w:r>
        <w:rPr>
          <w:rFonts w:ascii="Times New Roman" w:eastAsia="仿宋_GB2312" w:hAnsi="Times New Roman"/>
          <w:sz w:val="32"/>
          <w:szCs w:val="32"/>
        </w:rPr>
        <w:t>7</w:t>
      </w:r>
      <w:r>
        <w:rPr>
          <w:rFonts w:ascii="Times New Roman" w:eastAsia="仿宋_GB2312" w:hAnsi="Times New Roman"/>
          <w:sz w:val="32"/>
          <w:szCs w:val="32"/>
        </w:rPr>
        <w:t>个方面重点，制定本导则。</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一、规章制度</w:t>
      </w:r>
      <w:r>
        <w:rPr>
          <w:rFonts w:ascii="Times New Roman" w:eastAsia="黑体" w:hAnsi="Times New Roman"/>
          <w:kern w:val="0"/>
          <w:sz w:val="32"/>
          <w:szCs w:val="32"/>
        </w:rPr>
        <w:t>“</w:t>
      </w:r>
      <w:r>
        <w:rPr>
          <w:rFonts w:ascii="Times New Roman" w:eastAsia="黑体" w:hAnsi="Times New Roman"/>
          <w:kern w:val="0"/>
          <w:sz w:val="32"/>
          <w:szCs w:val="32"/>
        </w:rPr>
        <w:t>四落实</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1. </w:t>
      </w:r>
      <w:r>
        <w:rPr>
          <w:rFonts w:ascii="Times New Roman" w:eastAsia="仿宋_GB2312" w:hAnsi="Times New Roman"/>
          <w:kern w:val="0"/>
          <w:sz w:val="32"/>
          <w:szCs w:val="32"/>
        </w:rPr>
        <w:t>落实安全管理工作领导小组工作职责。</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落实消防安全区域划片管理制度。</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kern w:val="0"/>
          <w:sz w:val="32"/>
          <w:szCs w:val="32"/>
        </w:rPr>
        <w:t>落实消防设施和消防器材日常检查、更换、维护登记制度。</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kern w:val="0"/>
          <w:sz w:val="32"/>
          <w:szCs w:val="32"/>
        </w:rPr>
        <w:t>落实安全隐患排查整改</w:t>
      </w:r>
      <w:r>
        <w:rPr>
          <w:rFonts w:ascii="Times New Roman" w:eastAsia="仿宋_GB2312" w:hAnsi="Times New Roman"/>
          <w:kern w:val="0"/>
          <w:sz w:val="32"/>
          <w:szCs w:val="32"/>
        </w:rPr>
        <w:t>“</w:t>
      </w:r>
      <w:r>
        <w:rPr>
          <w:rFonts w:ascii="Times New Roman" w:eastAsia="仿宋_GB2312" w:hAnsi="Times New Roman"/>
          <w:kern w:val="0"/>
          <w:sz w:val="32"/>
          <w:szCs w:val="32"/>
        </w:rPr>
        <w:t>日报告</w:t>
      </w:r>
      <w:r>
        <w:rPr>
          <w:rFonts w:ascii="Times New Roman" w:eastAsia="仿宋_GB2312" w:hAnsi="Times New Roman"/>
          <w:kern w:val="0"/>
          <w:sz w:val="32"/>
          <w:szCs w:val="32"/>
        </w:rPr>
        <w:t>”</w:t>
      </w:r>
      <w:r>
        <w:rPr>
          <w:rFonts w:ascii="Times New Roman" w:eastAsia="仿宋_GB2312" w:hAnsi="Times New Roman"/>
          <w:kern w:val="0"/>
          <w:sz w:val="32"/>
          <w:szCs w:val="32"/>
        </w:rPr>
        <w:t>制度。</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二、宣传教育</w:t>
      </w:r>
      <w:r>
        <w:rPr>
          <w:rFonts w:ascii="Times New Roman" w:eastAsia="黑体" w:hAnsi="Times New Roman"/>
          <w:kern w:val="0"/>
          <w:sz w:val="32"/>
          <w:szCs w:val="32"/>
        </w:rPr>
        <w:t>“</w:t>
      </w:r>
      <w:r>
        <w:rPr>
          <w:rFonts w:ascii="Times New Roman" w:eastAsia="黑体" w:hAnsi="Times New Roman"/>
          <w:kern w:val="0"/>
          <w:sz w:val="32"/>
          <w:szCs w:val="32"/>
        </w:rPr>
        <w:t>三做到</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做到</w:t>
      </w:r>
      <w:r>
        <w:rPr>
          <w:rFonts w:ascii="Times New Roman" w:eastAsia="仿宋_GB2312" w:hAnsi="Times New Roman"/>
          <w:kern w:val="0"/>
          <w:sz w:val="32"/>
          <w:szCs w:val="32"/>
        </w:rPr>
        <w:t>场所内有</w:t>
      </w:r>
      <w:r>
        <w:rPr>
          <w:rFonts w:ascii="Times New Roman" w:eastAsia="仿宋_GB2312" w:hAnsi="Times New Roman"/>
          <w:kern w:val="0"/>
          <w:sz w:val="32"/>
          <w:szCs w:val="32"/>
        </w:rPr>
        <w:t>消防安全宣传专栏。</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做到每次</w:t>
      </w:r>
      <w:r>
        <w:rPr>
          <w:rFonts w:ascii="Times New Roman" w:eastAsia="仿宋_GB2312" w:hAnsi="Times New Roman"/>
          <w:sz w:val="32"/>
          <w:szCs w:val="32"/>
        </w:rPr>
        <w:t>宗教活动前，利用</w:t>
      </w:r>
      <w:r>
        <w:rPr>
          <w:rFonts w:ascii="Times New Roman" w:eastAsia="仿宋_GB2312" w:hAnsi="Times New Roman"/>
          <w:sz w:val="32"/>
          <w:szCs w:val="32"/>
        </w:rPr>
        <w:t>10</w:t>
      </w:r>
      <w:r>
        <w:rPr>
          <w:rFonts w:ascii="Times New Roman" w:eastAsia="仿宋_GB2312" w:hAnsi="Times New Roman"/>
          <w:sz w:val="32"/>
          <w:szCs w:val="32"/>
        </w:rPr>
        <w:t>分钟时间集中讲解安全知识或播放消防安全警示教育宣传片。</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做到</w:t>
      </w:r>
      <w:r>
        <w:rPr>
          <w:rFonts w:ascii="Times New Roman" w:eastAsia="仿宋_GB2312" w:hAnsi="Times New Roman"/>
          <w:kern w:val="0"/>
          <w:sz w:val="32"/>
          <w:szCs w:val="32"/>
        </w:rPr>
        <w:t>每月开展</w:t>
      </w:r>
      <w:r>
        <w:rPr>
          <w:rFonts w:ascii="Times New Roman" w:eastAsia="仿宋_GB2312" w:hAnsi="Times New Roman"/>
          <w:kern w:val="0"/>
          <w:sz w:val="32"/>
          <w:szCs w:val="32"/>
        </w:rPr>
        <w:t>1</w:t>
      </w:r>
      <w:r>
        <w:rPr>
          <w:rFonts w:ascii="Times New Roman" w:eastAsia="仿宋_GB2312" w:hAnsi="Times New Roman"/>
          <w:kern w:val="0"/>
          <w:sz w:val="32"/>
          <w:szCs w:val="32"/>
        </w:rPr>
        <w:t>次灭火和疏散逃生演练。</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三、消防设施</w:t>
      </w:r>
      <w:r>
        <w:rPr>
          <w:rFonts w:ascii="Times New Roman" w:eastAsia="黑体" w:hAnsi="Times New Roman"/>
          <w:kern w:val="0"/>
          <w:sz w:val="32"/>
          <w:szCs w:val="32"/>
        </w:rPr>
        <w:t>“</w:t>
      </w:r>
      <w:r>
        <w:rPr>
          <w:rFonts w:ascii="Times New Roman" w:eastAsia="黑体" w:hAnsi="Times New Roman"/>
          <w:kern w:val="0"/>
          <w:sz w:val="32"/>
          <w:szCs w:val="32"/>
        </w:rPr>
        <w:t>三配齐</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 xml:space="preserve">1. </w:t>
      </w:r>
      <w:r>
        <w:rPr>
          <w:rFonts w:ascii="Times New Roman" w:eastAsia="仿宋_GB2312" w:hAnsi="Times New Roman"/>
          <w:kern w:val="0"/>
          <w:sz w:val="32"/>
          <w:szCs w:val="32"/>
        </w:rPr>
        <w:t>配齐</w:t>
      </w:r>
      <w:r>
        <w:rPr>
          <w:rFonts w:ascii="Times New Roman" w:eastAsia="仿宋_GB2312" w:hAnsi="Times New Roman"/>
          <w:sz w:val="32"/>
          <w:szCs w:val="32"/>
        </w:rPr>
        <w:t>微型消防站，确保设施无损坏，能正常使用。</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配齐必要的灭火器、消防沙池、消防铁锹、消防</w:t>
      </w:r>
      <w:r>
        <w:rPr>
          <w:rFonts w:ascii="Times New Roman" w:eastAsia="仿宋_GB2312" w:hAnsi="Times New Roman"/>
          <w:sz w:val="32"/>
          <w:szCs w:val="32"/>
        </w:rPr>
        <w:lastRenderedPageBreak/>
        <w:t>水桶等，摆放在便于随时取用的区域。</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配齐</w:t>
      </w:r>
      <w:r>
        <w:rPr>
          <w:rFonts w:ascii="Times New Roman" w:eastAsia="仿宋_GB2312" w:hAnsi="Times New Roman"/>
          <w:kern w:val="0"/>
          <w:sz w:val="32"/>
          <w:szCs w:val="32"/>
        </w:rPr>
        <w:t>燃香桶用于宗教活动场所内燃灯、点烛、焚纸等宗教活动用火，由专人看管，做到火灭人离。</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四、重点部位</w:t>
      </w:r>
      <w:r>
        <w:rPr>
          <w:rFonts w:ascii="Times New Roman" w:eastAsia="黑体" w:hAnsi="Times New Roman"/>
          <w:kern w:val="0"/>
          <w:sz w:val="32"/>
          <w:szCs w:val="32"/>
        </w:rPr>
        <w:t>“</w:t>
      </w:r>
      <w:r>
        <w:rPr>
          <w:rFonts w:ascii="Times New Roman" w:eastAsia="黑体" w:hAnsi="Times New Roman"/>
          <w:kern w:val="0"/>
          <w:sz w:val="32"/>
          <w:szCs w:val="32"/>
        </w:rPr>
        <w:t>四禁止</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禁止违规用电，即</w:t>
      </w:r>
      <w:r>
        <w:rPr>
          <w:rFonts w:ascii="Times New Roman" w:eastAsia="仿宋_GB2312" w:hAnsi="Times New Roman"/>
          <w:kern w:val="0"/>
          <w:sz w:val="32"/>
          <w:szCs w:val="32"/>
        </w:rPr>
        <w:t>禁止非宗教活动期间供电、禁止使用老化线路、私拉乱扯电线、电线裸露；禁止使用便携式取暖设备、超负荷用电</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禁止违规用气，即禁止擅自拆除、改装、迁移燃气设施和用具、禁止使用非国标燃气用具、燃气软管等。</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禁止在</w:t>
      </w:r>
      <w:r>
        <w:rPr>
          <w:rFonts w:ascii="Times New Roman" w:eastAsia="仿宋_GB2312" w:hAnsi="Times New Roman"/>
          <w:kern w:val="0"/>
          <w:sz w:val="32"/>
          <w:szCs w:val="32"/>
        </w:rPr>
        <w:t>场所内外</w:t>
      </w:r>
      <w:r>
        <w:rPr>
          <w:rFonts w:ascii="Times New Roman" w:eastAsia="仿宋_GB2312" w:hAnsi="Times New Roman"/>
          <w:sz w:val="32"/>
          <w:szCs w:val="32"/>
        </w:rPr>
        <w:t>堆放易燃、易爆等物品。</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禁止使用鉴定等级为</w:t>
      </w:r>
      <w:r>
        <w:rPr>
          <w:rFonts w:ascii="Times New Roman" w:eastAsia="仿宋_GB2312" w:hAnsi="Times New Roman"/>
          <w:sz w:val="32"/>
          <w:szCs w:val="32"/>
        </w:rPr>
        <w:t>C</w:t>
      </w:r>
      <w:r>
        <w:rPr>
          <w:rFonts w:ascii="Times New Roman" w:eastAsia="仿宋_GB2312" w:hAnsi="Times New Roman"/>
          <w:sz w:val="32"/>
          <w:szCs w:val="32"/>
        </w:rPr>
        <w:t>、</w:t>
      </w:r>
      <w:r>
        <w:rPr>
          <w:rFonts w:ascii="Times New Roman" w:eastAsia="仿宋_GB2312" w:hAnsi="Times New Roman"/>
          <w:sz w:val="32"/>
          <w:szCs w:val="32"/>
        </w:rPr>
        <w:t>D</w:t>
      </w:r>
      <w:r>
        <w:rPr>
          <w:rFonts w:ascii="Times New Roman" w:eastAsia="仿宋_GB2312" w:hAnsi="Times New Roman"/>
          <w:sz w:val="32"/>
          <w:szCs w:val="32"/>
        </w:rPr>
        <w:t>类房屋。如存在墙体开裂、倾斜，地基沉降等。</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五、场所内部</w:t>
      </w:r>
      <w:r>
        <w:rPr>
          <w:rFonts w:ascii="Times New Roman" w:eastAsia="黑体" w:hAnsi="Times New Roman"/>
          <w:kern w:val="0"/>
          <w:sz w:val="32"/>
          <w:szCs w:val="32"/>
        </w:rPr>
        <w:t>“</w:t>
      </w:r>
      <w:r>
        <w:rPr>
          <w:rFonts w:ascii="Times New Roman" w:eastAsia="黑体" w:hAnsi="Times New Roman"/>
          <w:kern w:val="0"/>
          <w:sz w:val="32"/>
          <w:szCs w:val="32"/>
        </w:rPr>
        <w:t>三具备</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具备</w:t>
      </w:r>
      <w:r>
        <w:rPr>
          <w:rFonts w:ascii="Times New Roman" w:eastAsia="仿宋_GB2312" w:hAnsi="Times New Roman"/>
          <w:kern w:val="0"/>
          <w:sz w:val="32"/>
          <w:szCs w:val="32"/>
        </w:rPr>
        <w:t>2</w:t>
      </w:r>
      <w:r>
        <w:rPr>
          <w:rFonts w:ascii="Times New Roman" w:eastAsia="仿宋_GB2312" w:hAnsi="Times New Roman"/>
          <w:kern w:val="0"/>
          <w:sz w:val="32"/>
          <w:szCs w:val="32"/>
        </w:rPr>
        <w:t>个以上疏散通道和安全出口，确保无</w:t>
      </w:r>
      <w:r>
        <w:rPr>
          <w:rFonts w:ascii="Times New Roman" w:eastAsia="仿宋_GB2312" w:hAnsi="Times New Roman"/>
          <w:sz w:val="32"/>
          <w:szCs w:val="32"/>
        </w:rPr>
        <w:t>占用、堵塞、封闭等问题</w:t>
      </w:r>
      <w:r>
        <w:rPr>
          <w:rFonts w:ascii="Times New Roman" w:eastAsia="仿宋_GB2312"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 xml:space="preserve">2. </w:t>
      </w:r>
      <w:r>
        <w:rPr>
          <w:rFonts w:ascii="Times New Roman" w:eastAsia="仿宋_GB2312" w:hAnsi="Times New Roman"/>
          <w:kern w:val="0"/>
          <w:sz w:val="32"/>
          <w:szCs w:val="32"/>
        </w:rPr>
        <w:t>具备</w:t>
      </w:r>
      <w:r>
        <w:rPr>
          <w:rFonts w:ascii="Times New Roman" w:eastAsia="仿宋_GB2312" w:hAnsi="Times New Roman"/>
          <w:sz w:val="32"/>
          <w:szCs w:val="32"/>
        </w:rPr>
        <w:t>消防应急照明灯和疏散逃生标识。</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具备统一向外打开的大门及二楼逃生绳等设施。</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lastRenderedPageBreak/>
        <w:t>六、</w:t>
      </w:r>
      <w:r>
        <w:rPr>
          <w:rFonts w:ascii="Times New Roman" w:eastAsia="黑体" w:hAnsi="Times New Roman"/>
          <w:kern w:val="0"/>
          <w:sz w:val="32"/>
          <w:szCs w:val="32"/>
        </w:rPr>
        <w:t>逃生自救</w:t>
      </w:r>
      <w:r>
        <w:rPr>
          <w:rFonts w:ascii="Times New Roman" w:eastAsia="黑体" w:hAnsi="Times New Roman"/>
          <w:kern w:val="0"/>
          <w:sz w:val="32"/>
          <w:szCs w:val="32"/>
        </w:rPr>
        <w:t>“</w:t>
      </w:r>
      <w:r>
        <w:rPr>
          <w:rFonts w:ascii="Times New Roman" w:eastAsia="黑体" w:hAnsi="Times New Roman"/>
          <w:kern w:val="0"/>
          <w:sz w:val="32"/>
          <w:szCs w:val="32"/>
        </w:rPr>
        <w:t>四人员</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检查员：由乡村</w:t>
      </w:r>
      <w:r>
        <w:rPr>
          <w:rFonts w:ascii="Times New Roman" w:eastAsia="仿宋_GB2312" w:hAnsi="Times New Roman"/>
          <w:sz w:val="32"/>
          <w:szCs w:val="32"/>
        </w:rPr>
        <w:t>“</w:t>
      </w:r>
      <w:r>
        <w:rPr>
          <w:rFonts w:ascii="Times New Roman" w:eastAsia="仿宋_GB2312" w:hAnsi="Times New Roman"/>
          <w:sz w:val="32"/>
          <w:szCs w:val="32"/>
        </w:rPr>
        <w:t>两员</w:t>
      </w:r>
      <w:r>
        <w:rPr>
          <w:rFonts w:ascii="Times New Roman" w:eastAsia="仿宋_GB2312" w:hAnsi="Times New Roman"/>
          <w:sz w:val="32"/>
          <w:szCs w:val="32"/>
        </w:rPr>
        <w:t>”</w:t>
      </w:r>
      <w:r>
        <w:rPr>
          <w:rFonts w:ascii="Times New Roman" w:eastAsia="仿宋_GB2312" w:hAnsi="Times New Roman"/>
          <w:sz w:val="32"/>
          <w:szCs w:val="32"/>
        </w:rPr>
        <w:t>担任，每次开展宗教活动前，检查消防安全设施能否正常使用，用电、用气是否安全，指挥员、引导员、灭火员是否到位，逃生路线是否通畅。宗教活动结束后，检查场所是否断电、停水、停气。</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指挥员：由场所负责人或教职人员担任，遇突发事件指挥信教群众有序逃生及开展自救行动。</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引导员：每</w:t>
      </w:r>
      <w:r>
        <w:rPr>
          <w:rFonts w:ascii="Times New Roman" w:eastAsia="仿宋_GB2312" w:hAnsi="Times New Roman"/>
          <w:sz w:val="32"/>
          <w:szCs w:val="32"/>
        </w:rPr>
        <w:t>10</w:t>
      </w:r>
      <w:r>
        <w:rPr>
          <w:rFonts w:ascii="Times New Roman" w:eastAsia="仿宋_GB2312" w:hAnsi="Times New Roman"/>
          <w:sz w:val="32"/>
          <w:szCs w:val="32"/>
        </w:rPr>
        <w:t>人划分</w:t>
      </w:r>
      <w:r>
        <w:rPr>
          <w:rFonts w:ascii="Times New Roman" w:eastAsia="仿宋_GB2312" w:hAnsi="Times New Roman"/>
          <w:sz w:val="32"/>
          <w:szCs w:val="32"/>
        </w:rPr>
        <w:t>1</w:t>
      </w:r>
      <w:r>
        <w:rPr>
          <w:rFonts w:ascii="Times New Roman" w:eastAsia="仿宋_GB2312" w:hAnsi="Times New Roman"/>
          <w:sz w:val="32"/>
          <w:szCs w:val="32"/>
        </w:rPr>
        <w:t>个逃生小组，指定</w:t>
      </w:r>
      <w:r>
        <w:rPr>
          <w:rFonts w:ascii="Times New Roman" w:eastAsia="仿宋_GB2312" w:hAnsi="Times New Roman"/>
          <w:sz w:val="32"/>
          <w:szCs w:val="32"/>
        </w:rPr>
        <w:t>1</w:t>
      </w:r>
      <w:r>
        <w:rPr>
          <w:rFonts w:ascii="Times New Roman" w:eastAsia="仿宋_GB2312" w:hAnsi="Times New Roman"/>
          <w:sz w:val="32"/>
          <w:szCs w:val="32"/>
        </w:rPr>
        <w:t>名熟悉逃生技巧的信教群众引导该小组人员沿既定路线逃生自救。</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灭火员：由村</w:t>
      </w:r>
      <w:r>
        <w:rPr>
          <w:rFonts w:ascii="Times New Roman" w:eastAsia="仿宋_GB2312" w:hAnsi="Times New Roman"/>
          <w:sz w:val="32"/>
          <w:szCs w:val="32"/>
        </w:rPr>
        <w:t>“</w:t>
      </w:r>
      <w:r>
        <w:rPr>
          <w:rFonts w:ascii="Times New Roman" w:eastAsia="仿宋_GB2312" w:hAnsi="Times New Roman"/>
          <w:sz w:val="32"/>
          <w:szCs w:val="32"/>
        </w:rPr>
        <w:t>协理员</w:t>
      </w:r>
      <w:r>
        <w:rPr>
          <w:rFonts w:ascii="Times New Roman" w:eastAsia="仿宋_GB2312" w:hAnsi="Times New Roman"/>
          <w:sz w:val="32"/>
          <w:szCs w:val="32"/>
        </w:rPr>
        <w:t>”</w:t>
      </w:r>
      <w:r>
        <w:rPr>
          <w:rFonts w:ascii="Times New Roman" w:eastAsia="仿宋_GB2312" w:hAnsi="Times New Roman"/>
          <w:sz w:val="32"/>
          <w:szCs w:val="32"/>
        </w:rPr>
        <w:t>、场所消防安全工作小组成员及年轻信教群众担任，负责该场所火灾后灭火</w:t>
      </w:r>
      <w:r>
        <w:rPr>
          <w:rFonts w:ascii="Times New Roman" w:eastAsia="仿宋_GB2312" w:hAnsi="Times New Roman"/>
          <w:sz w:val="32"/>
          <w:szCs w:val="32"/>
        </w:rPr>
        <w:t>、救援</w:t>
      </w:r>
      <w:bookmarkStart w:id="24" w:name="_Toc1263497965_WPSOffice_Level1"/>
      <w:r>
        <w:rPr>
          <w:rFonts w:ascii="Times New Roman" w:eastAsia="仿宋_GB2312" w:hAnsi="Times New Roman"/>
          <w:sz w:val="32"/>
          <w:szCs w:val="32"/>
        </w:rPr>
        <w:t>等。</w:t>
      </w:r>
    </w:p>
    <w:p w:rsidR="00D7392C" w:rsidRDefault="00EF7DD5">
      <w:pPr>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七、责任追究</w:t>
      </w:r>
      <w:r>
        <w:rPr>
          <w:rFonts w:ascii="Times New Roman" w:eastAsia="黑体" w:hAnsi="Times New Roman"/>
          <w:kern w:val="0"/>
          <w:sz w:val="32"/>
          <w:szCs w:val="32"/>
        </w:rPr>
        <w:t>“</w:t>
      </w:r>
      <w:r>
        <w:rPr>
          <w:rFonts w:ascii="Times New Roman" w:eastAsia="黑体" w:hAnsi="Times New Roman"/>
          <w:kern w:val="0"/>
          <w:sz w:val="32"/>
          <w:szCs w:val="32"/>
        </w:rPr>
        <w:t>两必</w:t>
      </w:r>
      <w:bookmarkEnd w:id="24"/>
      <w:r>
        <w:rPr>
          <w:rFonts w:ascii="Times New Roman" w:eastAsia="黑体" w:hAnsi="Times New Roman"/>
          <w:kern w:val="0"/>
          <w:sz w:val="32"/>
          <w:szCs w:val="32"/>
        </w:rPr>
        <w:t>须</w:t>
      </w:r>
      <w:r>
        <w:rPr>
          <w:rFonts w:ascii="Times New Roman" w:eastAsia="黑体"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必须关停，对于存在消防安全隐患或消防安全隐患整改不到位的场所必须停止开展宗教活动。</w:t>
      </w:r>
    </w:p>
    <w:p w:rsidR="00D7392C" w:rsidRDefault="00EF7DD5">
      <w:pPr>
        <w:spacing w:line="560" w:lineRule="exact"/>
        <w:ind w:firstLineChars="200" w:firstLine="640"/>
        <w:rPr>
          <w:rFonts w:ascii="Times New Roman" w:eastAsia="CESI仿宋-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必须追究，对造成安全事故的宗教活动场所，根</w:t>
      </w:r>
      <w:r>
        <w:rPr>
          <w:rFonts w:ascii="Times New Roman" w:eastAsia="仿宋_GB2312" w:hAnsi="Times New Roman"/>
          <w:sz w:val="32"/>
          <w:szCs w:val="32"/>
        </w:rPr>
        <w:lastRenderedPageBreak/>
        <w:t>据有关规定启动对场所负责人（第一责任人）及相关人员追责机制。</w:t>
      </w:r>
    </w:p>
    <w:p w:rsidR="00D7392C" w:rsidRDefault="00D7392C">
      <w:pPr>
        <w:spacing w:line="560" w:lineRule="exact"/>
        <w:ind w:firstLineChars="200" w:firstLine="640"/>
        <w:rPr>
          <w:rFonts w:ascii="Times New Roman" w:eastAsia="CESI仿宋-GB2312" w:hAnsi="Times New Roman"/>
          <w:sz w:val="32"/>
          <w:szCs w:val="32"/>
        </w:rPr>
      </w:pPr>
    </w:p>
    <w:p w:rsidR="00D7392C" w:rsidRDefault="00D7392C">
      <w:pPr>
        <w:spacing w:line="560" w:lineRule="exact"/>
        <w:ind w:firstLineChars="200" w:firstLine="640"/>
        <w:rPr>
          <w:rFonts w:ascii="Times New Roman" w:eastAsia="CESI仿宋-GB2312" w:hAnsi="Times New Roman"/>
          <w:sz w:val="32"/>
          <w:szCs w:val="32"/>
        </w:rPr>
      </w:pPr>
    </w:p>
    <w:p w:rsidR="00D7392C" w:rsidRDefault="00D7392C">
      <w:pPr>
        <w:spacing w:line="560" w:lineRule="exact"/>
        <w:ind w:firstLineChars="200" w:firstLine="640"/>
        <w:rPr>
          <w:rFonts w:ascii="Times New Roman" w:eastAsia="CESI仿宋-GB2312" w:hAnsi="Times New Roman"/>
          <w:sz w:val="32"/>
          <w:szCs w:val="32"/>
        </w:rPr>
      </w:pPr>
    </w:p>
    <w:p w:rsidR="00D7392C" w:rsidRDefault="00EF7DD5">
      <w:pPr>
        <w:spacing w:line="560" w:lineRule="exact"/>
        <w:rPr>
          <w:rFonts w:ascii="Times New Roman" w:eastAsia="CESI仿宋-GB2312" w:hAnsi="Times New Roman"/>
          <w:sz w:val="32"/>
          <w:szCs w:val="32"/>
        </w:rPr>
      </w:pPr>
      <w:r>
        <w:rPr>
          <w:rFonts w:ascii="Times New Roman" w:eastAsia="CESI仿宋-GB2312" w:hAnsi="Times New Roman"/>
          <w:sz w:val="32"/>
          <w:szCs w:val="32"/>
        </w:rPr>
        <w:t xml:space="preserve">                         </w:t>
      </w:r>
    </w:p>
    <w:p w:rsidR="00D7392C" w:rsidRDefault="00D7392C">
      <w:pPr>
        <w:pStyle w:val="a3"/>
        <w:rPr>
          <w:rFonts w:ascii="Times New Roman" w:eastAsia="CESI仿宋-GB2312" w:hAnsi="Times New Roman"/>
          <w:sz w:val="32"/>
          <w:szCs w:val="32"/>
        </w:rPr>
      </w:pPr>
    </w:p>
    <w:p w:rsidR="00D7392C" w:rsidRDefault="00D7392C">
      <w:pPr>
        <w:rPr>
          <w:rFonts w:ascii="Times New Roman" w:eastAsia="CESI仿宋-GB2312" w:hAnsi="Times New Roman"/>
          <w:sz w:val="32"/>
          <w:szCs w:val="32"/>
        </w:rPr>
      </w:pPr>
    </w:p>
    <w:p w:rsidR="00D7392C" w:rsidRDefault="00D7392C">
      <w:pPr>
        <w:pStyle w:val="a3"/>
        <w:rPr>
          <w:rFonts w:ascii="Times New Roman" w:eastAsia="CESI仿宋-GB2312" w:hAnsi="Times New Roman"/>
          <w:sz w:val="32"/>
          <w:szCs w:val="32"/>
        </w:rPr>
      </w:pPr>
    </w:p>
    <w:p w:rsidR="00D7392C" w:rsidRDefault="00D7392C">
      <w:pPr>
        <w:rPr>
          <w:rFonts w:ascii="Times New Roman" w:eastAsia="CESI仿宋-GB2312" w:hAnsi="Times New Roman"/>
          <w:sz w:val="32"/>
          <w:szCs w:val="32"/>
        </w:rPr>
      </w:pPr>
    </w:p>
    <w:p w:rsidR="00D7392C" w:rsidRDefault="00D7392C">
      <w:pPr>
        <w:pStyle w:val="a3"/>
        <w:rPr>
          <w:rFonts w:ascii="Times New Roman" w:eastAsia="CESI仿宋-GB2312" w:hAnsi="Times New Roman"/>
          <w:sz w:val="32"/>
          <w:szCs w:val="32"/>
        </w:rPr>
      </w:pPr>
    </w:p>
    <w:p w:rsidR="00D7392C" w:rsidRDefault="00D7392C"/>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hAnsi="Times New Roman"/>
          <w:sz w:val="44"/>
          <w:szCs w:val="44"/>
        </w:rPr>
      </w:pPr>
      <w:r>
        <w:rPr>
          <w:rFonts w:ascii="Times New Roman" w:eastAsia="方正小标宋简体" w:hAnsi="Times New Roman"/>
          <w:sz w:val="44"/>
          <w:szCs w:val="44"/>
        </w:rPr>
        <w:t>商务领域安全生产标准导则</w:t>
      </w:r>
    </w:p>
    <w:p w:rsidR="00D7392C" w:rsidRDefault="00EF7DD5">
      <w:pPr>
        <w:pStyle w:val="4"/>
        <w:spacing w:line="560" w:lineRule="exact"/>
        <w:jc w:val="center"/>
        <w:rPr>
          <w:rFonts w:ascii="楷体_GB2312" w:eastAsia="楷体_GB2312" w:hAnsi="楷体_GB2312" w:cs="楷体_GB2312"/>
          <w:b w:val="0"/>
          <w:bCs/>
          <w:szCs w:val="28"/>
        </w:rPr>
      </w:pPr>
      <w:r>
        <w:rPr>
          <w:rFonts w:ascii="楷体_GB2312" w:eastAsia="楷体_GB2312" w:hAnsi="楷体_GB2312" w:cs="楷体_GB2312" w:hint="eastAsia"/>
          <w:b w:val="0"/>
          <w:bCs/>
          <w:szCs w:val="28"/>
        </w:rPr>
        <w:t>（濮阳市商务局）</w:t>
      </w:r>
    </w:p>
    <w:p w:rsidR="00D7392C" w:rsidRDefault="00D7392C">
      <w:pPr>
        <w:spacing w:line="560" w:lineRule="exact"/>
        <w:rPr>
          <w:rFonts w:ascii="Times New Roman" w:hAnsi="Times New Roman"/>
        </w:rPr>
      </w:pPr>
    </w:p>
    <w:p w:rsidR="00D7392C" w:rsidRDefault="00EF7DD5">
      <w:pPr>
        <w:pStyle w:val="4"/>
        <w:spacing w:line="560" w:lineRule="exact"/>
        <w:ind w:firstLine="641"/>
        <w:rPr>
          <w:rFonts w:ascii="Times New Roman" w:eastAsia="仿宋_GB2312" w:hAnsi="Times New Roman"/>
          <w:b w:val="0"/>
          <w:bCs/>
          <w:sz w:val="36"/>
          <w:szCs w:val="36"/>
        </w:rPr>
      </w:pPr>
      <w:r>
        <w:rPr>
          <w:rFonts w:ascii="Times New Roman" w:eastAsia="仿宋_GB2312" w:hAnsi="Times New Roman"/>
          <w:b w:val="0"/>
          <w:bCs/>
          <w:sz w:val="32"/>
          <w:szCs w:val="32"/>
        </w:rPr>
        <w:lastRenderedPageBreak/>
        <w:t>为规范商贸企业安全管理，增强商务领域应急保障能力，提升本质安全水平，有效防范重特大安全生产事故，依据《中华人民共和国安全生产法》等有关法律法规和标准规范，聚焦商场、超市、餐饮、农产品批发市场、加油站等商务领域重点行业，制定本导则。</w:t>
      </w:r>
    </w:p>
    <w:p w:rsidR="00D7392C" w:rsidRDefault="00EF7DD5">
      <w:pPr>
        <w:pStyle w:val="4"/>
        <w:numPr>
          <w:ilvl w:val="0"/>
          <w:numId w:val="3"/>
        </w:numPr>
        <w:spacing w:line="560" w:lineRule="exact"/>
        <w:ind w:firstLine="640"/>
        <w:rPr>
          <w:rFonts w:ascii="Times New Roman" w:hAnsi="Times New Roman"/>
          <w:b w:val="0"/>
          <w:bCs/>
          <w:sz w:val="32"/>
          <w:szCs w:val="32"/>
        </w:rPr>
      </w:pPr>
      <w:r>
        <w:rPr>
          <w:rFonts w:ascii="Times New Roman" w:hAnsi="Times New Roman"/>
          <w:b w:val="0"/>
          <w:bCs/>
          <w:sz w:val="32"/>
          <w:szCs w:val="32"/>
        </w:rPr>
        <w:t>商场、超市</w:t>
      </w:r>
    </w:p>
    <w:p w:rsidR="00D7392C" w:rsidRDefault="00EF7DD5">
      <w:pPr>
        <w:pStyle w:val="4"/>
        <w:spacing w:line="560" w:lineRule="exact"/>
        <w:ind w:firstLineChars="200" w:firstLine="640"/>
        <w:rPr>
          <w:rFonts w:ascii="楷体_GB2312" w:eastAsia="楷体_GB2312" w:hAnsi="楷体_GB2312" w:cs="楷体_GB2312"/>
          <w:b w:val="0"/>
          <w:bCs/>
          <w:sz w:val="36"/>
          <w:szCs w:val="36"/>
        </w:rPr>
      </w:pPr>
      <w:r>
        <w:rPr>
          <w:rFonts w:ascii="楷体_GB2312" w:eastAsia="楷体_GB2312" w:hAnsi="楷体_GB2312" w:cs="楷体_GB2312" w:hint="eastAsia"/>
          <w:b w:val="0"/>
          <w:bCs/>
          <w:sz w:val="32"/>
          <w:szCs w:val="32"/>
        </w:rPr>
        <w:t>安全生产管理“六必须四严禁”</w:t>
      </w:r>
    </w:p>
    <w:p w:rsidR="00D7392C" w:rsidRDefault="00EF7DD5">
      <w:pPr>
        <w:spacing w:line="560" w:lineRule="exact"/>
        <w:rPr>
          <w:rFonts w:ascii="Times New Roman" w:eastAsia="仿宋" w:hAnsi="Times New Roman"/>
          <w:b/>
          <w:snapToGrid w:val="0"/>
          <w:sz w:val="32"/>
          <w:szCs w:val="32"/>
        </w:rPr>
      </w:pPr>
      <w:r>
        <w:rPr>
          <w:rFonts w:ascii="Times New Roman" w:eastAsia="黑体" w:hAnsi="Times New Roman"/>
          <w:bCs/>
          <w:snapToGrid w:val="0"/>
          <w:sz w:val="36"/>
          <w:szCs w:val="36"/>
        </w:rPr>
        <w:t xml:space="preserve"> </w:t>
      </w:r>
      <w:r>
        <w:rPr>
          <w:rFonts w:ascii="Times New Roman" w:eastAsia="楷体" w:hAnsi="Times New Roman"/>
          <w:bCs/>
          <w:snapToGrid w:val="0"/>
          <w:sz w:val="36"/>
          <w:szCs w:val="36"/>
        </w:rPr>
        <w:t xml:space="preserve">  </w:t>
      </w:r>
      <w:r>
        <w:rPr>
          <w:rFonts w:ascii="仿宋_GB2312" w:eastAsia="仿宋_GB2312" w:hAnsi="仿宋_GB2312" w:cs="仿宋_GB2312" w:hint="eastAsia"/>
          <w:b/>
          <w:snapToGrid w:val="0"/>
          <w:sz w:val="32"/>
          <w:szCs w:val="32"/>
        </w:rPr>
        <w:t>（一）六必须</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1.</w:t>
      </w:r>
      <w:r>
        <w:rPr>
          <w:rFonts w:ascii="Times New Roman" w:eastAsia="仿宋_GB2312" w:hAnsi="Times New Roman"/>
          <w:bCs/>
          <w:snapToGrid w:val="0"/>
          <w:sz w:val="32"/>
          <w:szCs w:val="32"/>
        </w:rPr>
        <w:t>必须明确安全生产管理责任人和员工培训内容；</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 xml:space="preserve">    2.</w:t>
      </w:r>
      <w:r>
        <w:rPr>
          <w:rFonts w:ascii="Times New Roman" w:eastAsia="仿宋_GB2312" w:hAnsi="Times New Roman"/>
          <w:bCs/>
          <w:snapToGrid w:val="0"/>
          <w:sz w:val="32"/>
          <w:szCs w:val="32"/>
        </w:rPr>
        <w:t>必须制定应急预案，每月开展一次应急演练；</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 xml:space="preserve">    3.</w:t>
      </w:r>
      <w:r>
        <w:rPr>
          <w:rFonts w:ascii="Times New Roman" w:eastAsia="仿宋_GB2312" w:hAnsi="Times New Roman"/>
          <w:bCs/>
          <w:snapToGrid w:val="0"/>
          <w:sz w:val="32"/>
          <w:szCs w:val="32"/>
        </w:rPr>
        <w:t>必须确保消防控制室两人持证上岗、值班制度落实；</w:t>
      </w:r>
    </w:p>
    <w:p w:rsidR="00D7392C" w:rsidRDefault="00EF7DD5">
      <w:pPr>
        <w:spacing w:line="560" w:lineRule="exact"/>
        <w:ind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4.</w:t>
      </w:r>
      <w:r>
        <w:rPr>
          <w:rFonts w:ascii="Times New Roman" w:eastAsia="仿宋_GB2312" w:hAnsi="Times New Roman"/>
          <w:bCs/>
          <w:snapToGrid w:val="0"/>
          <w:sz w:val="32"/>
          <w:szCs w:val="32"/>
        </w:rPr>
        <w:t>必须开展日常防火检查巡查且如实完整记录；</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 xml:space="preserve">    5.</w:t>
      </w:r>
      <w:r>
        <w:rPr>
          <w:rFonts w:ascii="Times New Roman" w:eastAsia="仿宋_GB2312" w:hAnsi="Times New Roman"/>
          <w:bCs/>
          <w:snapToGrid w:val="0"/>
          <w:sz w:val="32"/>
          <w:szCs w:val="32"/>
        </w:rPr>
        <w:t>必须确保消防设施设备正常运行、灭火救援设施完整有效；</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 xml:space="preserve">    6.</w:t>
      </w:r>
      <w:r>
        <w:rPr>
          <w:rFonts w:ascii="Times New Roman" w:eastAsia="仿宋_GB2312" w:hAnsi="Times New Roman"/>
          <w:bCs/>
          <w:snapToGrid w:val="0"/>
          <w:sz w:val="32"/>
          <w:szCs w:val="32"/>
        </w:rPr>
        <w:t>必须按要求规范安全疏散指引、畅通疏散通道。</w:t>
      </w:r>
    </w:p>
    <w:p w:rsidR="00D7392C" w:rsidRDefault="00EF7DD5">
      <w:pPr>
        <w:spacing w:line="560" w:lineRule="exact"/>
        <w:rPr>
          <w:rFonts w:ascii="仿宋_GB2312" w:eastAsia="仿宋_GB2312" w:hAnsi="仿宋_GB2312" w:cs="仿宋_GB2312"/>
          <w:bCs/>
          <w:snapToGrid w:val="0"/>
          <w:sz w:val="36"/>
          <w:szCs w:val="36"/>
        </w:rPr>
      </w:pPr>
      <w:r>
        <w:rPr>
          <w:rFonts w:ascii="Times New Roman" w:eastAsia="华文楷体" w:hAnsi="Times New Roman"/>
          <w:bCs/>
          <w:snapToGrid w:val="0"/>
          <w:sz w:val="36"/>
          <w:szCs w:val="36"/>
        </w:rPr>
        <w:t xml:space="preserve">    </w:t>
      </w:r>
      <w:r>
        <w:rPr>
          <w:rFonts w:ascii="仿宋_GB2312" w:eastAsia="仿宋_GB2312" w:hAnsi="仿宋_GB2312" w:cs="仿宋_GB2312" w:hint="eastAsia"/>
          <w:b/>
          <w:snapToGrid w:val="0"/>
          <w:sz w:val="32"/>
          <w:szCs w:val="32"/>
        </w:rPr>
        <w:t>（二）四严禁</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1.</w:t>
      </w:r>
      <w:r>
        <w:rPr>
          <w:rFonts w:ascii="Times New Roman" w:eastAsia="仿宋_GB2312" w:hAnsi="Times New Roman"/>
          <w:bCs/>
          <w:snapToGrid w:val="0"/>
          <w:sz w:val="32"/>
          <w:szCs w:val="32"/>
        </w:rPr>
        <w:t>严禁违规使用明火或储存易燃易爆化学物品；</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lastRenderedPageBreak/>
        <w:t>2.</w:t>
      </w:r>
      <w:r>
        <w:rPr>
          <w:rFonts w:ascii="Times New Roman" w:eastAsia="仿宋_GB2312" w:hAnsi="Times New Roman"/>
          <w:bCs/>
          <w:snapToGrid w:val="0"/>
          <w:sz w:val="32"/>
          <w:szCs w:val="32"/>
        </w:rPr>
        <w:t>严禁违规铺设电气线路；</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 xml:space="preserve">    3.</w:t>
      </w:r>
      <w:r>
        <w:rPr>
          <w:rFonts w:ascii="Times New Roman" w:eastAsia="仿宋_GB2312" w:hAnsi="Times New Roman"/>
          <w:bCs/>
          <w:snapToGrid w:val="0"/>
          <w:sz w:val="32"/>
          <w:szCs w:val="32"/>
        </w:rPr>
        <w:t>严禁堆积易燃可燃装修材料；</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 xml:space="preserve">    4.</w:t>
      </w:r>
      <w:r>
        <w:rPr>
          <w:rFonts w:ascii="Times New Roman" w:eastAsia="仿宋_GB2312" w:hAnsi="Times New Roman"/>
          <w:bCs/>
          <w:snapToGrid w:val="0"/>
          <w:sz w:val="32"/>
          <w:szCs w:val="32"/>
        </w:rPr>
        <w:t>严禁变相形成</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三合一</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二合一</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等场所。</w:t>
      </w:r>
    </w:p>
    <w:p w:rsidR="00D7392C" w:rsidRDefault="00EF7DD5">
      <w:pPr>
        <w:pStyle w:val="4"/>
        <w:spacing w:line="560" w:lineRule="exact"/>
        <w:ind w:firstLineChars="200" w:firstLine="640"/>
        <w:rPr>
          <w:rFonts w:ascii="楷体_GB2312" w:eastAsia="楷体_GB2312" w:hAnsi="楷体_GB2312" w:cs="楷体_GB2312"/>
          <w:b w:val="0"/>
          <w:bCs/>
          <w:sz w:val="32"/>
          <w:szCs w:val="32"/>
        </w:rPr>
      </w:pPr>
      <w:r>
        <w:rPr>
          <w:rFonts w:ascii="楷体_GB2312" w:eastAsia="楷体_GB2312" w:hAnsi="楷体_GB2312" w:cs="楷体_GB2312" w:hint="eastAsia"/>
          <w:b w:val="0"/>
          <w:bCs/>
          <w:sz w:val="32"/>
          <w:szCs w:val="32"/>
        </w:rPr>
        <w:t>硬件配备“八有八无”</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1.</w:t>
      </w:r>
      <w:r>
        <w:rPr>
          <w:rFonts w:ascii="仿宋_GB2312" w:eastAsia="仿宋_GB2312" w:hAnsi="仿宋_GB2312" w:cs="仿宋_GB2312" w:hint="eastAsia"/>
          <w:b/>
          <w:snapToGrid w:val="0"/>
          <w:sz w:val="32"/>
          <w:szCs w:val="32"/>
        </w:rPr>
        <w:t>八有：</w:t>
      </w:r>
      <w:r>
        <w:rPr>
          <w:rFonts w:ascii="仿宋_GB2312" w:eastAsia="仿宋_GB2312" w:hAnsi="仿宋_GB2312" w:cs="仿宋_GB2312" w:hint="eastAsia"/>
          <w:bCs/>
          <w:snapToGrid w:val="0"/>
          <w:sz w:val="32"/>
          <w:szCs w:val="32"/>
        </w:rPr>
        <w:t>过道有灭火器，墙上有消防栓，出口有应急灯，有逃生通道指示牌，有手动火灾报警按钮，有屋顶报警器，有微型消防站，墙上有疏散图。</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2.</w:t>
      </w:r>
      <w:r>
        <w:rPr>
          <w:rFonts w:ascii="仿宋_GB2312" w:eastAsia="仿宋_GB2312" w:hAnsi="仿宋_GB2312" w:cs="仿宋_GB2312" w:hint="eastAsia"/>
          <w:b/>
          <w:snapToGrid w:val="0"/>
          <w:sz w:val="32"/>
          <w:szCs w:val="32"/>
        </w:rPr>
        <w:t>八无：</w:t>
      </w:r>
      <w:r>
        <w:rPr>
          <w:rFonts w:ascii="仿宋_GB2312" w:eastAsia="仿宋_GB2312" w:hAnsi="仿宋_GB2312" w:cs="仿宋_GB2312" w:hint="eastAsia"/>
          <w:bCs/>
          <w:snapToGrid w:val="0"/>
          <w:sz w:val="32"/>
          <w:szCs w:val="32"/>
        </w:rPr>
        <w:t>无“多合一”</w:t>
      </w:r>
      <w:r>
        <w:rPr>
          <w:rFonts w:ascii="仿宋_GB2312" w:eastAsia="仿宋_GB2312" w:hAnsi="仿宋_GB2312" w:cs="仿宋_GB2312" w:hint="eastAsia"/>
          <w:bCs/>
          <w:snapToGrid w:val="0"/>
          <w:sz w:val="32"/>
          <w:szCs w:val="32"/>
        </w:rPr>
        <w:t>(</w:t>
      </w:r>
      <w:r>
        <w:rPr>
          <w:rFonts w:ascii="仿宋_GB2312" w:eastAsia="仿宋_GB2312" w:hAnsi="仿宋_GB2312" w:cs="仿宋_GB2312" w:hint="eastAsia"/>
          <w:bCs/>
          <w:snapToGrid w:val="0"/>
          <w:sz w:val="32"/>
          <w:szCs w:val="32"/>
        </w:rPr>
        <w:t>住宿与生产储存经营等一种或几种用途混合设置在同一连通空间内</w:t>
      </w:r>
      <w:r>
        <w:rPr>
          <w:rFonts w:ascii="仿宋_GB2312" w:eastAsia="仿宋_GB2312" w:hAnsi="仿宋_GB2312" w:cs="仿宋_GB2312" w:hint="eastAsia"/>
          <w:bCs/>
          <w:snapToGrid w:val="0"/>
          <w:sz w:val="32"/>
          <w:szCs w:val="32"/>
        </w:rPr>
        <w:t>)</w:t>
      </w:r>
      <w:r>
        <w:rPr>
          <w:rFonts w:ascii="仿宋_GB2312" w:eastAsia="仿宋_GB2312" w:hAnsi="仿宋_GB2312" w:cs="仿宋_GB2312" w:hint="eastAsia"/>
          <w:bCs/>
          <w:snapToGrid w:val="0"/>
          <w:sz w:val="32"/>
          <w:szCs w:val="32"/>
        </w:rPr>
        <w:t>，无封死的防盗网逃生窗口，无违章彩钢板房，无占用中庭和疏散通道，无在防火卷帘门下放置障碍物，无违章用气用火用电，无易燃易爆危险品，无线路老化破损。</w:t>
      </w:r>
    </w:p>
    <w:p w:rsidR="00D7392C" w:rsidRDefault="00EF7DD5">
      <w:pPr>
        <w:pStyle w:val="1"/>
        <w:keepNext/>
        <w:keepLines/>
        <w:spacing w:before="0" w:after="0" w:line="560" w:lineRule="exact"/>
        <w:jc w:val="both"/>
        <w:rPr>
          <w:rFonts w:ascii="Times New Roman" w:eastAsia="仿宋" w:hAnsi="Times New Roman" w:cs="Times New Roman"/>
          <w:color w:val="000000"/>
          <w:sz w:val="32"/>
          <w:szCs w:val="32"/>
        </w:rPr>
      </w:pPr>
      <w:r>
        <w:rPr>
          <w:rFonts w:ascii="Times New Roman" w:eastAsia="黑体" w:hAnsi="Times New Roman" w:cs="Times New Roman"/>
          <w:bCs/>
          <w:snapToGrid w:val="0"/>
          <w:sz w:val="36"/>
          <w:szCs w:val="36"/>
          <w:lang w:val="en-US" w:bidi="ar-SA"/>
        </w:rPr>
        <w:t xml:space="preserve">    </w:t>
      </w:r>
      <w:r>
        <w:rPr>
          <w:rFonts w:ascii="Times New Roman" w:eastAsia="黑体" w:hAnsi="Times New Roman" w:cs="Times New Roman"/>
          <w:bCs/>
          <w:snapToGrid w:val="0"/>
          <w:sz w:val="32"/>
          <w:szCs w:val="32"/>
          <w:lang w:val="en-US" w:bidi="ar-SA"/>
        </w:rPr>
        <w:t>二、餐饮、住宿</w:t>
      </w:r>
    </w:p>
    <w:p w:rsidR="00D7392C" w:rsidRDefault="00EF7DD5">
      <w:pPr>
        <w:pStyle w:val="10"/>
        <w:tabs>
          <w:tab w:val="left" w:pos="954"/>
        </w:tabs>
        <w:spacing w:line="560" w:lineRule="exact"/>
        <w:ind w:firstLineChars="200" w:firstLine="640"/>
        <w:rPr>
          <w:rFonts w:ascii="楷体_GB2312" w:eastAsia="楷体_GB2312" w:hAnsi="楷体_GB2312" w:cs="楷体_GB2312"/>
          <w:bCs/>
          <w:color w:val="000000"/>
          <w:sz w:val="32"/>
          <w:szCs w:val="32"/>
          <w:lang w:val="en-US"/>
        </w:rPr>
      </w:pPr>
      <w:r>
        <w:rPr>
          <w:rFonts w:ascii="楷体_GB2312" w:eastAsia="楷体_GB2312" w:hAnsi="楷体_GB2312" w:cs="楷体_GB2312" w:hint="eastAsia"/>
          <w:bCs/>
          <w:snapToGrid w:val="0"/>
          <w:sz w:val="32"/>
          <w:szCs w:val="32"/>
          <w:lang w:val="en-US" w:bidi="ar-SA"/>
        </w:rPr>
        <w:t>安全生产管理</w:t>
      </w:r>
      <w:r>
        <w:rPr>
          <w:rFonts w:ascii="楷体_GB2312" w:eastAsia="楷体_GB2312" w:hAnsi="楷体_GB2312" w:cs="楷体_GB2312" w:hint="eastAsia"/>
          <w:bCs/>
          <w:snapToGrid w:val="0"/>
          <w:sz w:val="32"/>
          <w:szCs w:val="32"/>
          <w:lang w:bidi="ar-SA"/>
        </w:rPr>
        <w:t>“五必须”</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1.</w:t>
      </w:r>
      <w:r>
        <w:rPr>
          <w:rFonts w:ascii="仿宋_GB2312" w:eastAsia="仿宋_GB2312" w:hAnsi="仿宋_GB2312" w:cs="仿宋_GB2312" w:hint="eastAsia"/>
          <w:color w:val="000000"/>
          <w:sz w:val="32"/>
          <w:szCs w:val="32"/>
        </w:rPr>
        <w:t>必须明确安全生产责任人、对从业人员开展瓶装液化石油气安全、消防安全常识和应急处置技能培训；</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snapToGrid w:val="0"/>
          <w:sz w:val="32"/>
          <w:szCs w:val="32"/>
          <w:lang w:val="en-US" w:bidi="ar-SA"/>
        </w:rPr>
        <w:t>2.</w:t>
      </w:r>
      <w:r>
        <w:rPr>
          <w:rFonts w:ascii="仿宋_GB2312" w:eastAsia="仿宋_GB2312" w:hAnsi="仿宋_GB2312" w:cs="仿宋_GB2312" w:hint="eastAsia"/>
          <w:color w:val="000000"/>
          <w:sz w:val="32"/>
          <w:szCs w:val="32"/>
          <w:lang w:val="en-US"/>
        </w:rPr>
        <w:t>必须</w:t>
      </w:r>
      <w:r>
        <w:rPr>
          <w:rFonts w:ascii="仿宋_GB2312" w:eastAsia="仿宋_GB2312" w:hAnsi="仿宋_GB2312" w:cs="仿宋_GB2312" w:hint="eastAsia"/>
          <w:color w:val="000000"/>
          <w:sz w:val="32"/>
          <w:szCs w:val="32"/>
        </w:rPr>
        <w:t>制定应急预案，每月开展一次应急演练；</w:t>
      </w:r>
    </w:p>
    <w:p w:rsidR="00D7392C" w:rsidRDefault="00EF7DD5">
      <w:pPr>
        <w:pStyle w:val="10"/>
        <w:tabs>
          <w:tab w:val="left" w:pos="954"/>
        </w:tabs>
        <w:spacing w:line="560" w:lineRule="exact"/>
        <w:ind w:firstLineChars="200" w:firstLine="640"/>
        <w:rPr>
          <w:rFonts w:ascii="仿宋_GB2312" w:eastAsia="仿宋_GB2312" w:hAnsi="仿宋_GB2312" w:cs="仿宋_GB2312"/>
          <w:bCs/>
          <w:snapToGrid w:val="0"/>
          <w:sz w:val="32"/>
          <w:szCs w:val="32"/>
          <w:lang w:val="en-US" w:bidi="ar-SA"/>
        </w:rPr>
      </w:pPr>
      <w:r>
        <w:rPr>
          <w:rFonts w:ascii="仿宋_GB2312" w:eastAsia="仿宋_GB2312" w:hAnsi="仿宋_GB2312" w:cs="仿宋_GB2312" w:hint="eastAsia"/>
          <w:bCs/>
          <w:snapToGrid w:val="0"/>
          <w:sz w:val="32"/>
          <w:szCs w:val="32"/>
          <w:lang w:val="en-US" w:bidi="ar-SA"/>
        </w:rPr>
        <w:t>3.</w:t>
      </w:r>
      <w:r>
        <w:rPr>
          <w:rFonts w:ascii="仿宋_GB2312" w:eastAsia="仿宋_GB2312" w:hAnsi="仿宋_GB2312" w:cs="仿宋_GB2312" w:hint="eastAsia"/>
          <w:color w:val="000000"/>
          <w:sz w:val="32"/>
          <w:szCs w:val="32"/>
        </w:rPr>
        <w:t>必须按要求安装敷设燃气设施、电气线路、可燃</w:t>
      </w:r>
      <w:r>
        <w:rPr>
          <w:rFonts w:ascii="仿宋_GB2312" w:eastAsia="仿宋_GB2312" w:hAnsi="仿宋_GB2312" w:cs="仿宋_GB2312" w:hint="eastAsia"/>
          <w:color w:val="000000"/>
          <w:sz w:val="32"/>
          <w:szCs w:val="32"/>
        </w:rPr>
        <w:lastRenderedPageBreak/>
        <w:t>气体探测器及燃气紧急切断阀等安全保护装置；</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snapToGrid w:val="0"/>
          <w:sz w:val="32"/>
          <w:szCs w:val="32"/>
          <w:lang w:val="en-US" w:bidi="ar-SA"/>
        </w:rPr>
        <w:t>4.</w:t>
      </w:r>
      <w:r>
        <w:rPr>
          <w:rFonts w:ascii="仿宋_GB2312" w:eastAsia="仿宋_GB2312" w:hAnsi="仿宋_GB2312" w:cs="仿宋_GB2312" w:hint="eastAsia"/>
          <w:color w:val="000000"/>
          <w:sz w:val="32"/>
          <w:szCs w:val="32"/>
          <w:lang w:val="en-US"/>
        </w:rPr>
        <w:t>必须确保</w:t>
      </w:r>
      <w:r>
        <w:rPr>
          <w:rFonts w:ascii="仿宋_GB2312" w:eastAsia="仿宋_GB2312" w:hAnsi="仿宋_GB2312" w:cs="仿宋_GB2312" w:hint="eastAsia"/>
          <w:color w:val="000000"/>
          <w:sz w:val="32"/>
          <w:szCs w:val="32"/>
        </w:rPr>
        <w:t>消防设施设备正常运行，灭火救援设施完整；</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Cs/>
          <w:snapToGrid w:val="0"/>
          <w:sz w:val="32"/>
          <w:szCs w:val="32"/>
          <w:lang w:val="en-US" w:bidi="ar-SA"/>
        </w:rPr>
        <w:t>5.</w:t>
      </w:r>
      <w:r>
        <w:rPr>
          <w:rFonts w:ascii="仿宋_GB2312" w:eastAsia="仿宋_GB2312" w:hAnsi="仿宋_GB2312" w:cs="仿宋_GB2312" w:hint="eastAsia"/>
          <w:color w:val="000000"/>
          <w:sz w:val="32"/>
          <w:szCs w:val="32"/>
        </w:rPr>
        <w:t>必须规范设置安全疏散指引，畅通安全疏散通道。</w:t>
      </w:r>
    </w:p>
    <w:p w:rsidR="00D7392C" w:rsidRDefault="00EF7DD5">
      <w:pPr>
        <w:spacing w:line="560" w:lineRule="exact"/>
        <w:ind w:firstLine="720"/>
        <w:rPr>
          <w:rFonts w:ascii="楷体_GB2312" w:eastAsia="楷体_GB2312" w:hAnsi="楷体_GB2312" w:cs="楷体_GB2312"/>
          <w:bCs/>
          <w:snapToGrid w:val="0"/>
          <w:sz w:val="32"/>
          <w:szCs w:val="32"/>
        </w:rPr>
      </w:pPr>
      <w:r>
        <w:rPr>
          <w:rFonts w:ascii="楷体_GB2312" w:eastAsia="楷体_GB2312" w:hAnsi="楷体_GB2312" w:cs="楷体_GB2312" w:hint="eastAsia"/>
          <w:bCs/>
          <w:snapToGrid w:val="0"/>
          <w:sz w:val="32"/>
          <w:szCs w:val="32"/>
        </w:rPr>
        <w:t>硬件配备“七有七无”</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1.</w:t>
      </w:r>
      <w:r>
        <w:rPr>
          <w:rFonts w:ascii="仿宋_GB2312" w:eastAsia="仿宋_GB2312" w:hAnsi="仿宋_GB2312" w:cs="仿宋_GB2312" w:hint="eastAsia"/>
          <w:b/>
          <w:bCs/>
          <w:color w:val="000000"/>
          <w:sz w:val="32"/>
          <w:szCs w:val="32"/>
          <w:lang w:val="en-US"/>
        </w:rPr>
        <w:t>七有：</w:t>
      </w:r>
      <w:r>
        <w:rPr>
          <w:rFonts w:ascii="仿宋_GB2312" w:eastAsia="仿宋_GB2312" w:hAnsi="仿宋_GB2312" w:cs="仿宋_GB2312" w:hint="eastAsia"/>
          <w:color w:val="000000"/>
          <w:sz w:val="32"/>
          <w:szCs w:val="32"/>
          <w:lang w:val="en-US"/>
        </w:rPr>
        <w:t>门口有灭火器，出口有应急灯，有逃生通道指示牌，有屋顶报警器，有微型消防站，有燃气具安全保护装置，墙上有疏散图。</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2.</w:t>
      </w:r>
      <w:r>
        <w:rPr>
          <w:rFonts w:ascii="仿宋_GB2312" w:eastAsia="仿宋_GB2312" w:hAnsi="仿宋_GB2312" w:cs="仿宋_GB2312" w:hint="eastAsia"/>
          <w:b/>
          <w:bCs/>
          <w:color w:val="000000"/>
          <w:sz w:val="32"/>
          <w:szCs w:val="32"/>
          <w:lang w:val="en-US"/>
        </w:rPr>
        <w:t>七无：</w:t>
      </w:r>
      <w:r>
        <w:rPr>
          <w:rFonts w:ascii="仿宋_GB2312" w:eastAsia="仿宋_GB2312" w:hAnsi="仿宋_GB2312" w:cs="仿宋_GB2312" w:hint="eastAsia"/>
          <w:color w:val="000000"/>
          <w:sz w:val="32"/>
          <w:szCs w:val="32"/>
          <w:lang w:val="en-US"/>
        </w:rPr>
        <w:t>无封死的防盗网逃生窗口，无违章彩钢板房，无占用疏散通道，无违</w:t>
      </w:r>
      <w:bookmarkStart w:id="25" w:name="_Toc1179671825_WPSOffice_Level1"/>
      <w:r>
        <w:rPr>
          <w:rFonts w:ascii="仿宋_GB2312" w:eastAsia="仿宋_GB2312" w:hAnsi="仿宋_GB2312" w:cs="仿宋_GB2312" w:hint="eastAsia"/>
          <w:color w:val="000000"/>
          <w:sz w:val="32"/>
          <w:szCs w:val="32"/>
          <w:lang w:val="en-US"/>
        </w:rPr>
        <w:t>规安装燃气具，无违章用气用火</w:t>
      </w:r>
      <w:bookmarkEnd w:id="25"/>
      <w:r>
        <w:rPr>
          <w:rFonts w:ascii="仿宋_GB2312" w:eastAsia="仿宋_GB2312" w:hAnsi="仿宋_GB2312" w:cs="仿宋_GB2312" w:hint="eastAsia"/>
          <w:color w:val="000000"/>
          <w:sz w:val="32"/>
          <w:szCs w:val="32"/>
          <w:lang w:val="en-US"/>
        </w:rPr>
        <w:t>用电，无易燃易爆危险品，无线路老化破损。</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t>三、农产品批发市场</w:t>
      </w:r>
    </w:p>
    <w:p w:rsidR="00D7392C" w:rsidRDefault="00EF7DD5">
      <w:pPr>
        <w:spacing w:line="560" w:lineRule="exact"/>
        <w:ind w:firstLineChars="200" w:firstLine="640"/>
        <w:rPr>
          <w:rFonts w:ascii="楷体_GB2312" w:eastAsia="楷体_GB2312" w:hAnsi="楷体_GB2312" w:cs="楷体_GB2312"/>
          <w:bCs/>
          <w:snapToGrid w:val="0"/>
          <w:sz w:val="32"/>
          <w:szCs w:val="32"/>
        </w:rPr>
      </w:pPr>
      <w:r>
        <w:rPr>
          <w:rFonts w:ascii="楷体_GB2312" w:eastAsia="楷体_GB2312" w:hAnsi="楷体_GB2312" w:cs="楷体_GB2312" w:hint="eastAsia"/>
          <w:bCs/>
          <w:snapToGrid w:val="0"/>
          <w:sz w:val="32"/>
          <w:szCs w:val="32"/>
        </w:rPr>
        <w:t>安全生产管理“四落实”</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1.</w:t>
      </w:r>
      <w:r>
        <w:rPr>
          <w:rFonts w:ascii="仿宋_GB2312" w:eastAsia="仿宋_GB2312" w:hAnsi="仿宋_GB2312" w:cs="仿宋_GB2312" w:hint="eastAsia"/>
          <w:color w:val="000000"/>
          <w:sz w:val="32"/>
          <w:szCs w:val="32"/>
          <w:lang w:val="en-US"/>
        </w:rPr>
        <w:t>落实查消防管理。必须有科学化管理制度、常态化业务培训、规范化消防通道。</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2.</w:t>
      </w:r>
      <w:r>
        <w:rPr>
          <w:rFonts w:ascii="仿宋_GB2312" w:eastAsia="仿宋_GB2312" w:hAnsi="仿宋_GB2312" w:cs="仿宋_GB2312" w:hint="eastAsia"/>
          <w:color w:val="000000"/>
          <w:sz w:val="32"/>
          <w:szCs w:val="32"/>
          <w:lang w:val="en-US"/>
        </w:rPr>
        <w:t>落实查冷库管理。必须确保管道密封良好，对氨制冷冷库施行风险管控。</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3.</w:t>
      </w:r>
      <w:r>
        <w:rPr>
          <w:rFonts w:ascii="仿宋_GB2312" w:eastAsia="仿宋_GB2312" w:hAnsi="仿宋_GB2312" w:cs="仿宋_GB2312" w:hint="eastAsia"/>
          <w:color w:val="000000"/>
          <w:sz w:val="32"/>
          <w:szCs w:val="32"/>
          <w:lang w:val="en-US"/>
        </w:rPr>
        <w:t>落实查电器管理。电气装置必须符合国家现行的</w:t>
      </w:r>
      <w:r>
        <w:rPr>
          <w:rFonts w:ascii="仿宋_GB2312" w:eastAsia="仿宋_GB2312" w:hAnsi="仿宋_GB2312" w:cs="仿宋_GB2312" w:hint="eastAsia"/>
          <w:color w:val="000000"/>
          <w:sz w:val="32"/>
          <w:szCs w:val="32"/>
          <w:lang w:val="en-US"/>
        </w:rPr>
        <w:lastRenderedPageBreak/>
        <w:t>有关电气设计、安装、验收等相关标准规定；不得使用电热器具和家用电器；必须按照规定设置防雷装置，并定期检测。</w:t>
      </w:r>
    </w:p>
    <w:p w:rsidR="00D7392C" w:rsidRDefault="00EF7DD5">
      <w:pPr>
        <w:pStyle w:val="10"/>
        <w:tabs>
          <w:tab w:val="left" w:pos="954"/>
        </w:tabs>
        <w:spacing w:line="560" w:lineRule="exact"/>
        <w:ind w:firstLineChars="200" w:firstLine="640"/>
        <w:rPr>
          <w:rFonts w:ascii="仿宋_GB2312" w:eastAsia="仿宋_GB2312" w:hAnsi="仿宋_GB2312" w:cs="仿宋_GB2312"/>
          <w:color w:val="000000"/>
          <w:sz w:val="32"/>
          <w:szCs w:val="32"/>
          <w:lang w:val="en-US"/>
        </w:rPr>
      </w:pPr>
      <w:r>
        <w:rPr>
          <w:rFonts w:ascii="仿宋_GB2312" w:eastAsia="仿宋_GB2312" w:hAnsi="仿宋_GB2312" w:cs="仿宋_GB2312" w:hint="eastAsia"/>
          <w:bCs/>
          <w:snapToGrid w:val="0"/>
          <w:sz w:val="32"/>
          <w:szCs w:val="32"/>
          <w:lang w:val="en-US" w:bidi="ar-SA"/>
        </w:rPr>
        <w:t>4.</w:t>
      </w:r>
      <w:r>
        <w:rPr>
          <w:rFonts w:ascii="仿宋_GB2312" w:eastAsia="仿宋_GB2312" w:hAnsi="仿宋_GB2312" w:cs="仿宋_GB2312" w:hint="eastAsia"/>
          <w:color w:val="000000"/>
          <w:sz w:val="32"/>
          <w:szCs w:val="32"/>
          <w:lang w:val="en-US"/>
        </w:rPr>
        <w:t>落实查火源管理。严禁使用明火，不准使用火炉取暖、做饭；禁止使用瓶装液化石油气和醇基液体燃料为仓库升温；周围五十米内严禁燃放烟花爆竹。</w:t>
      </w:r>
    </w:p>
    <w:p w:rsidR="00D7392C" w:rsidRDefault="00EF7DD5">
      <w:pPr>
        <w:spacing w:line="560" w:lineRule="exact"/>
        <w:ind w:firstLineChars="200" w:firstLine="640"/>
        <w:rPr>
          <w:rFonts w:ascii="楷体_GB2312" w:eastAsia="楷体_GB2312" w:hAnsi="楷体_GB2312" w:cs="楷体_GB2312"/>
          <w:bCs/>
          <w:snapToGrid w:val="0"/>
          <w:sz w:val="32"/>
          <w:szCs w:val="32"/>
        </w:rPr>
      </w:pPr>
      <w:r>
        <w:rPr>
          <w:rFonts w:ascii="楷体_GB2312" w:eastAsia="楷体_GB2312" w:hAnsi="楷体_GB2312" w:cs="楷体_GB2312" w:hint="eastAsia"/>
          <w:bCs/>
          <w:snapToGrid w:val="0"/>
          <w:sz w:val="32"/>
          <w:szCs w:val="32"/>
        </w:rPr>
        <w:t>硬件配备“六有六无”</w:t>
      </w:r>
    </w:p>
    <w:p w:rsidR="00D7392C" w:rsidRDefault="00EF7DD5">
      <w:pPr>
        <w:spacing w:line="560" w:lineRule="exact"/>
        <w:ind w:firstLine="72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1.</w:t>
      </w:r>
      <w:r>
        <w:rPr>
          <w:rFonts w:ascii="仿宋_GB2312" w:eastAsia="仿宋_GB2312" w:hAnsi="仿宋_GB2312" w:cs="仿宋_GB2312" w:hint="eastAsia"/>
          <w:b/>
          <w:snapToGrid w:val="0"/>
          <w:sz w:val="32"/>
          <w:szCs w:val="32"/>
        </w:rPr>
        <w:t>六有：</w:t>
      </w:r>
      <w:r>
        <w:rPr>
          <w:rFonts w:ascii="仿宋_GB2312" w:eastAsia="仿宋_GB2312" w:hAnsi="仿宋_GB2312" w:cs="仿宋_GB2312" w:hint="eastAsia"/>
          <w:bCs/>
          <w:snapToGrid w:val="0"/>
          <w:sz w:val="32"/>
          <w:szCs w:val="32"/>
        </w:rPr>
        <w:t>各商户门口有灭火器，出口有应急灯，有逃生通道指示牌，有屋顶报警器，墙上有疏散图，市场内有微型消防站。</w:t>
      </w:r>
    </w:p>
    <w:p w:rsidR="00D7392C" w:rsidRDefault="00EF7DD5">
      <w:pPr>
        <w:spacing w:line="560" w:lineRule="exact"/>
        <w:ind w:firstLine="72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2.</w:t>
      </w:r>
      <w:r>
        <w:rPr>
          <w:rFonts w:ascii="仿宋_GB2312" w:eastAsia="仿宋_GB2312" w:hAnsi="仿宋_GB2312" w:cs="仿宋_GB2312" w:hint="eastAsia"/>
          <w:b/>
          <w:snapToGrid w:val="0"/>
          <w:sz w:val="32"/>
          <w:szCs w:val="32"/>
        </w:rPr>
        <w:t>六无：</w:t>
      </w:r>
      <w:r>
        <w:rPr>
          <w:rFonts w:ascii="仿宋_GB2312" w:eastAsia="仿宋_GB2312" w:hAnsi="仿宋_GB2312" w:cs="仿宋_GB2312" w:hint="eastAsia"/>
          <w:bCs/>
          <w:snapToGrid w:val="0"/>
          <w:sz w:val="32"/>
          <w:szCs w:val="32"/>
        </w:rPr>
        <w:t>无“多合一”</w:t>
      </w:r>
      <w:r>
        <w:rPr>
          <w:rFonts w:ascii="仿宋_GB2312" w:eastAsia="仿宋_GB2312" w:hAnsi="仿宋_GB2312" w:cs="仿宋_GB2312" w:hint="eastAsia"/>
          <w:bCs/>
          <w:snapToGrid w:val="0"/>
          <w:sz w:val="32"/>
          <w:szCs w:val="32"/>
        </w:rPr>
        <w:t>(</w:t>
      </w:r>
      <w:r>
        <w:rPr>
          <w:rFonts w:ascii="仿宋_GB2312" w:eastAsia="仿宋_GB2312" w:hAnsi="仿宋_GB2312" w:cs="仿宋_GB2312" w:hint="eastAsia"/>
          <w:bCs/>
          <w:snapToGrid w:val="0"/>
          <w:sz w:val="32"/>
          <w:szCs w:val="32"/>
        </w:rPr>
        <w:t>住宿与生产储存经营等一种或几种用途混合设置在同一连通空间内</w:t>
      </w:r>
      <w:r>
        <w:rPr>
          <w:rFonts w:ascii="仿宋_GB2312" w:eastAsia="仿宋_GB2312" w:hAnsi="仿宋_GB2312" w:cs="仿宋_GB2312" w:hint="eastAsia"/>
          <w:bCs/>
          <w:snapToGrid w:val="0"/>
          <w:sz w:val="32"/>
          <w:szCs w:val="32"/>
        </w:rPr>
        <w:t>)</w:t>
      </w:r>
      <w:r>
        <w:rPr>
          <w:rFonts w:ascii="仿宋_GB2312" w:eastAsia="仿宋_GB2312" w:hAnsi="仿宋_GB2312" w:cs="仿宋_GB2312" w:hint="eastAsia"/>
          <w:bCs/>
          <w:snapToGrid w:val="0"/>
          <w:sz w:val="32"/>
          <w:szCs w:val="32"/>
        </w:rPr>
        <w:t>，无封死的防盗网逃生窗口，无违章彩钢板房，无违章用气用火用电，无违规使用液氨等危险化学品，无线路老化破损。</w:t>
      </w:r>
    </w:p>
    <w:p w:rsidR="00D7392C" w:rsidRDefault="00EF7DD5">
      <w:pPr>
        <w:spacing w:line="560" w:lineRule="exact"/>
        <w:rPr>
          <w:rFonts w:ascii="Times New Roman" w:eastAsia="黑体" w:hAnsi="Times New Roman"/>
          <w:bCs/>
          <w:snapToGrid w:val="0"/>
          <w:sz w:val="32"/>
          <w:szCs w:val="32"/>
        </w:rPr>
      </w:pPr>
      <w:r>
        <w:rPr>
          <w:rFonts w:ascii="Times New Roman" w:eastAsia="黑体" w:hAnsi="Times New Roman"/>
          <w:bCs/>
          <w:snapToGrid w:val="0"/>
          <w:sz w:val="36"/>
          <w:szCs w:val="36"/>
        </w:rPr>
        <w:t xml:space="preserve">    </w:t>
      </w:r>
      <w:r>
        <w:rPr>
          <w:rFonts w:ascii="Times New Roman" w:eastAsia="黑体" w:hAnsi="Times New Roman"/>
          <w:bCs/>
          <w:snapToGrid w:val="0"/>
          <w:sz w:val="32"/>
          <w:szCs w:val="32"/>
        </w:rPr>
        <w:t>四、加油站</w:t>
      </w:r>
    </w:p>
    <w:p w:rsidR="00D7392C" w:rsidRDefault="00EF7DD5">
      <w:pPr>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napToGrid w:val="0"/>
          <w:sz w:val="32"/>
          <w:szCs w:val="32"/>
        </w:rPr>
        <w:t>安全生产管理“九必须”</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1.</w:t>
      </w:r>
      <w:r>
        <w:rPr>
          <w:rFonts w:ascii="仿宋_GB2312" w:eastAsia="仿宋_GB2312" w:hAnsi="仿宋_GB2312" w:cs="仿宋_GB2312" w:hint="eastAsia"/>
          <w:bCs/>
          <w:snapToGrid w:val="0"/>
          <w:sz w:val="32"/>
          <w:szCs w:val="32"/>
        </w:rPr>
        <w:t>必须建立健全安全生产制度和应急预案，每月开展培训演练；</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lastRenderedPageBreak/>
        <w:t>2.</w:t>
      </w:r>
      <w:r>
        <w:rPr>
          <w:rFonts w:ascii="仿宋_GB2312" w:eastAsia="仿宋_GB2312" w:hAnsi="仿宋_GB2312" w:cs="仿宋_GB2312" w:hint="eastAsia"/>
          <w:bCs/>
          <w:snapToGrid w:val="0"/>
          <w:sz w:val="32"/>
          <w:szCs w:val="32"/>
        </w:rPr>
        <w:t>必须建立安全隐患排查治理台账和日常检查记录；</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3.</w:t>
      </w:r>
      <w:r>
        <w:rPr>
          <w:rFonts w:ascii="仿宋_GB2312" w:eastAsia="仿宋_GB2312" w:hAnsi="仿宋_GB2312" w:cs="仿宋_GB2312" w:hint="eastAsia"/>
          <w:bCs/>
          <w:snapToGrid w:val="0"/>
          <w:sz w:val="32"/>
          <w:szCs w:val="32"/>
        </w:rPr>
        <w:t>必须按要求着工装、持证上岗；</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4.</w:t>
      </w:r>
      <w:r>
        <w:rPr>
          <w:rFonts w:ascii="仿宋_GB2312" w:eastAsia="仿宋_GB2312" w:hAnsi="仿宋_GB2312" w:cs="仿宋_GB2312" w:hint="eastAsia"/>
          <w:bCs/>
          <w:snapToGrid w:val="0"/>
          <w:sz w:val="32"/>
          <w:szCs w:val="32"/>
        </w:rPr>
        <w:t>必须全区域配备数量充足、状态良好的灭火器、灭火毯等消防器材；</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5.</w:t>
      </w:r>
      <w:r>
        <w:rPr>
          <w:rFonts w:ascii="仿宋_GB2312" w:eastAsia="仿宋_GB2312" w:hAnsi="仿宋_GB2312" w:cs="仿宋_GB2312" w:hint="eastAsia"/>
          <w:bCs/>
          <w:snapToGrid w:val="0"/>
          <w:sz w:val="32"/>
          <w:szCs w:val="32"/>
        </w:rPr>
        <w:t>消防沙池必须储备充足的干沙、细沙；</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6.</w:t>
      </w:r>
      <w:r>
        <w:rPr>
          <w:rFonts w:ascii="仿宋_GB2312" w:eastAsia="仿宋_GB2312" w:hAnsi="仿宋_GB2312" w:cs="仿宋_GB2312" w:hint="eastAsia"/>
          <w:bCs/>
          <w:snapToGrid w:val="0"/>
          <w:sz w:val="32"/>
          <w:szCs w:val="32"/>
        </w:rPr>
        <w:t>配电室必须配备齐全的挡鼠板、绝缘</w:t>
      </w:r>
      <w:r>
        <w:rPr>
          <w:rFonts w:ascii="仿宋_GB2312" w:eastAsia="仿宋_GB2312" w:hAnsi="仿宋_GB2312" w:cs="仿宋_GB2312" w:hint="eastAsia"/>
          <w:bCs/>
          <w:snapToGrid w:val="0"/>
          <w:sz w:val="32"/>
          <w:szCs w:val="32"/>
        </w:rPr>
        <w:t>地板、绝缘手套、灭火器材等；</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7.</w:t>
      </w:r>
      <w:r>
        <w:rPr>
          <w:rFonts w:ascii="仿宋_GB2312" w:eastAsia="仿宋_GB2312" w:hAnsi="仿宋_GB2312" w:cs="仿宋_GB2312" w:hint="eastAsia"/>
          <w:bCs/>
          <w:snapToGrid w:val="0"/>
          <w:sz w:val="32"/>
          <w:szCs w:val="32"/>
        </w:rPr>
        <w:t>油罐区必须按规定上锁，确保防静电设施有效到位；</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8.</w:t>
      </w:r>
      <w:r>
        <w:rPr>
          <w:rFonts w:ascii="仿宋_GB2312" w:eastAsia="仿宋_GB2312" w:hAnsi="仿宋_GB2312" w:cs="仿宋_GB2312" w:hint="eastAsia"/>
          <w:bCs/>
          <w:snapToGrid w:val="0"/>
          <w:sz w:val="32"/>
          <w:szCs w:val="32"/>
        </w:rPr>
        <w:t>必须严禁使用瓶装液化石油气和醇基液体燃料；</w:t>
      </w:r>
    </w:p>
    <w:p w:rsidR="00D7392C" w:rsidRDefault="00EF7DD5">
      <w:pPr>
        <w:spacing w:line="560" w:lineRule="exact"/>
        <w:ind w:firstLineChars="200" w:firstLine="64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9.</w:t>
      </w:r>
      <w:r>
        <w:rPr>
          <w:rFonts w:ascii="仿宋_GB2312" w:eastAsia="仿宋_GB2312" w:hAnsi="仿宋_GB2312" w:cs="仿宋_GB2312" w:hint="eastAsia"/>
          <w:bCs/>
          <w:snapToGrid w:val="0"/>
          <w:sz w:val="32"/>
          <w:szCs w:val="32"/>
        </w:rPr>
        <w:t>消防通道必须确保畅通无阻。</w:t>
      </w:r>
    </w:p>
    <w:p w:rsidR="00D7392C" w:rsidRDefault="00EF7DD5">
      <w:pPr>
        <w:spacing w:line="560" w:lineRule="exact"/>
        <w:ind w:firstLine="720"/>
        <w:rPr>
          <w:rFonts w:ascii="Times New Roman" w:eastAsia="黑体" w:hAnsi="Times New Roman"/>
          <w:bCs/>
          <w:snapToGrid w:val="0"/>
          <w:sz w:val="32"/>
          <w:szCs w:val="32"/>
        </w:rPr>
      </w:pPr>
      <w:r>
        <w:rPr>
          <w:rFonts w:ascii="楷体_GB2312" w:eastAsia="楷体_GB2312" w:hAnsi="楷体_GB2312" w:cs="楷体_GB2312" w:hint="eastAsia"/>
          <w:bCs/>
          <w:snapToGrid w:val="0"/>
          <w:sz w:val="32"/>
          <w:szCs w:val="32"/>
        </w:rPr>
        <w:t>硬件配备“八有五无”</w:t>
      </w:r>
    </w:p>
    <w:p w:rsidR="00D7392C" w:rsidRDefault="00EF7DD5">
      <w:pPr>
        <w:spacing w:line="560" w:lineRule="exact"/>
        <w:ind w:firstLine="720"/>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32"/>
          <w:szCs w:val="32"/>
        </w:rPr>
        <w:t>1.</w:t>
      </w:r>
      <w:r>
        <w:rPr>
          <w:rFonts w:ascii="仿宋_GB2312" w:eastAsia="仿宋_GB2312" w:hAnsi="仿宋_GB2312" w:cs="仿宋_GB2312" w:hint="eastAsia"/>
          <w:b/>
          <w:snapToGrid w:val="0"/>
          <w:sz w:val="32"/>
          <w:szCs w:val="32"/>
        </w:rPr>
        <w:t>八有：</w:t>
      </w:r>
      <w:r>
        <w:rPr>
          <w:rFonts w:ascii="仿宋_GB2312" w:eastAsia="仿宋_GB2312" w:hAnsi="仿宋_GB2312" w:cs="仿宋_GB2312" w:hint="eastAsia"/>
          <w:bCs/>
          <w:snapToGrid w:val="0"/>
          <w:sz w:val="32"/>
          <w:szCs w:val="32"/>
        </w:rPr>
        <w:t>有灭火器，有微型消防站，有消防沙，有防暴器材，有电源急停开关，有加油机和罐区防撞护栏，有禁烟、接打电话标识，有卸油帽落锁管控。</w:t>
      </w:r>
    </w:p>
    <w:p w:rsidR="00D7392C" w:rsidRDefault="00EF7DD5">
      <w:pPr>
        <w:spacing w:line="560" w:lineRule="exact"/>
        <w:ind w:firstLine="720"/>
        <w:rPr>
          <w:rFonts w:ascii="Times New Roman" w:eastAsia="方正小标宋简体" w:hAnsi="Times New Roman"/>
          <w:sz w:val="32"/>
          <w:szCs w:val="32"/>
        </w:rPr>
      </w:pPr>
      <w:r>
        <w:rPr>
          <w:rFonts w:ascii="仿宋_GB2312" w:eastAsia="仿宋_GB2312" w:hAnsi="仿宋_GB2312" w:cs="仿宋_GB2312" w:hint="eastAsia"/>
          <w:bCs/>
          <w:snapToGrid w:val="0"/>
          <w:sz w:val="32"/>
          <w:szCs w:val="32"/>
        </w:rPr>
        <w:t>2.</w:t>
      </w:r>
      <w:r>
        <w:rPr>
          <w:rFonts w:ascii="仿宋_GB2312" w:eastAsia="仿宋_GB2312" w:hAnsi="仿宋_GB2312" w:cs="仿宋_GB2312" w:hint="eastAsia"/>
          <w:b/>
          <w:snapToGrid w:val="0"/>
          <w:sz w:val="32"/>
          <w:szCs w:val="32"/>
        </w:rPr>
        <w:t>五无：</w:t>
      </w:r>
      <w:r>
        <w:rPr>
          <w:rFonts w:ascii="仿宋_GB2312" w:eastAsia="仿宋_GB2312" w:hAnsi="仿宋_GB2312" w:cs="仿宋_GB2312" w:hint="eastAsia"/>
          <w:bCs/>
          <w:snapToGrid w:val="0"/>
          <w:sz w:val="32"/>
          <w:szCs w:val="32"/>
        </w:rPr>
        <w:t>无违章彩钢板房，无违章用气用火用电，无易燃易爆危险品，无线路老化破损，无违规给塑料</w:t>
      </w:r>
      <w:r>
        <w:rPr>
          <w:rFonts w:ascii="仿宋_GB2312" w:eastAsia="仿宋_GB2312" w:hAnsi="仿宋_GB2312" w:cs="仿宋_GB2312" w:hint="eastAsia"/>
          <w:bCs/>
          <w:snapToGrid w:val="0"/>
          <w:sz w:val="32"/>
          <w:szCs w:val="32"/>
        </w:rPr>
        <w:lastRenderedPageBreak/>
        <w:t>容器加注油品。</w:t>
      </w: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生态环境领域安全治理导则</w:t>
      </w:r>
    </w:p>
    <w:p w:rsidR="00D7392C" w:rsidRDefault="00EF7DD5">
      <w:pPr>
        <w:spacing w:line="560" w:lineRule="exact"/>
        <w:jc w:val="center"/>
        <w:rPr>
          <w:rFonts w:ascii="Times New Roman" w:eastAsia="楷体_GB2312" w:hAnsi="Times New Roman"/>
          <w:sz w:val="28"/>
          <w:szCs w:val="28"/>
        </w:rPr>
      </w:pPr>
      <w:r>
        <w:rPr>
          <w:rFonts w:ascii="Times New Roman" w:eastAsia="楷体_GB2312" w:hAnsi="Times New Roman"/>
          <w:sz w:val="28"/>
          <w:szCs w:val="28"/>
        </w:rPr>
        <w:t>（濮阳市生态环境局）</w:t>
      </w:r>
    </w:p>
    <w:p w:rsidR="00D7392C" w:rsidRDefault="00D7392C">
      <w:pPr>
        <w:spacing w:line="560" w:lineRule="exact"/>
        <w:ind w:firstLineChars="200" w:firstLine="640"/>
        <w:rPr>
          <w:rFonts w:ascii="仿宋_GB2312" w:eastAsia="仿宋_GB2312" w:hAnsi="仿宋_GB2312" w:cs="仿宋_GB2312"/>
          <w:sz w:val="32"/>
          <w:szCs w:val="32"/>
        </w:rPr>
      </w:pP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涉生态环境领域相关企业安全管理，有效防范生态环境领域安全事故，依据《中华人民共和国安全生产法》《放射性同位素与射线装置安全和防护条例》《放射性同位素与射线装置安全许可管理办法》《中华人民共和国固体废物污染环境防治法》等有关法律法规和标准规范，聚焦核与辐射、危险废物、环保设施设备等生态环境领域重点工作，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一、核与辐射</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（一）日常管理落实</w:t>
      </w:r>
      <w:r>
        <w:rPr>
          <w:rFonts w:ascii="Times New Roman" w:eastAsia="楷体_GB2312" w:hAnsi="Times New Roman"/>
          <w:sz w:val="32"/>
          <w:szCs w:val="32"/>
        </w:rPr>
        <w:t>“</w:t>
      </w:r>
      <w:r>
        <w:rPr>
          <w:rFonts w:ascii="Times New Roman" w:eastAsia="楷体_GB2312" w:hAnsi="Times New Roman"/>
          <w:sz w:val="32"/>
          <w:szCs w:val="32"/>
        </w:rPr>
        <w:t>五要求</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环境影响评价文件和辐射安全许可要审批。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放射源、射线装置、非密封放射性物质异地使用</w:t>
      </w:r>
      <w:r>
        <w:rPr>
          <w:rFonts w:ascii="Times New Roman" w:eastAsia="仿宋_GB2312" w:hAnsi="Times New Roman"/>
          <w:sz w:val="32"/>
          <w:szCs w:val="32"/>
        </w:rPr>
        <w:lastRenderedPageBreak/>
        <w:t>和放射源退役送贮要备案。</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辐射工作单位安全管理领导机构职责和岗位操作规程要落实。</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工作场所辐射环境和工作人员个人剂量要定期监测。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辐射工作人员要培训考核合格。</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（二）安全防护落实“四检查”</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检查放射源是否有固定可靠的安装方式，源容器是否完好。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检查工作场所辐射屏蔽能力是否满足要求，是否有电离辐射警告标志，是否有安保设施（如：双人双锁、红外报警、门禁装置、监控等）。</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检查是否制定符合单位实际情况的应急预案，是否配备相应的应急物资。</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检查是否配备与开展业务匹配辐射防护用品。</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二、危险废物</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（一）危废管理</w:t>
      </w:r>
      <w:r>
        <w:rPr>
          <w:rFonts w:ascii="Times New Roman" w:eastAsia="楷体_GB2312" w:hAnsi="Times New Roman"/>
          <w:kern w:val="0"/>
          <w:sz w:val="32"/>
          <w:szCs w:val="32"/>
        </w:rPr>
        <w:t>“</w:t>
      </w:r>
      <w:r>
        <w:rPr>
          <w:rFonts w:ascii="Times New Roman" w:eastAsia="楷体_GB2312" w:hAnsi="Times New Roman"/>
          <w:kern w:val="0"/>
          <w:sz w:val="32"/>
          <w:szCs w:val="32"/>
        </w:rPr>
        <w:t>三规范</w:t>
      </w:r>
      <w:r>
        <w:rPr>
          <w:rFonts w:ascii="Times New Roman" w:eastAsia="楷体_GB2312"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 w:hAnsi="Times New Roman"/>
          <w:kern w:val="0"/>
          <w:sz w:val="32"/>
          <w:szCs w:val="32"/>
        </w:rPr>
        <w:t>1.</w:t>
      </w:r>
      <w:r>
        <w:rPr>
          <w:rFonts w:ascii="Times New Roman" w:eastAsia="仿宋_GB2312" w:hAnsi="Times New Roman"/>
          <w:sz w:val="32"/>
          <w:szCs w:val="32"/>
        </w:rPr>
        <w:t>管理制度操作规程要规范。</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 w:hAnsi="Times New Roman"/>
          <w:kern w:val="0"/>
          <w:sz w:val="32"/>
          <w:szCs w:val="32"/>
        </w:rPr>
        <w:lastRenderedPageBreak/>
        <w:t>2.</w:t>
      </w:r>
      <w:r>
        <w:rPr>
          <w:rFonts w:ascii="Times New Roman" w:eastAsia="仿宋" w:hAnsi="Times New Roman"/>
          <w:kern w:val="0"/>
          <w:sz w:val="32"/>
          <w:szCs w:val="32"/>
        </w:rPr>
        <w:t>台</w:t>
      </w:r>
      <w:r>
        <w:rPr>
          <w:rFonts w:ascii="Times New Roman" w:eastAsia="仿宋_GB2312" w:hAnsi="Times New Roman"/>
          <w:sz w:val="32"/>
          <w:szCs w:val="32"/>
        </w:rPr>
        <w:t>账记录要规范。</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 w:hAnsi="Times New Roman"/>
          <w:kern w:val="0"/>
          <w:sz w:val="32"/>
          <w:szCs w:val="32"/>
        </w:rPr>
        <w:t>3.</w:t>
      </w:r>
      <w:r>
        <w:rPr>
          <w:rFonts w:ascii="Times New Roman" w:eastAsia="仿宋_GB2312" w:hAnsi="Times New Roman"/>
          <w:sz w:val="32"/>
          <w:szCs w:val="32"/>
        </w:rPr>
        <w:t>危废收集、贮存、转移、处置要规范。</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（二）贮存设施</w:t>
      </w:r>
      <w:r>
        <w:rPr>
          <w:rFonts w:ascii="Times New Roman" w:eastAsia="楷体_GB2312" w:hAnsi="Times New Roman"/>
          <w:kern w:val="0"/>
          <w:sz w:val="32"/>
          <w:szCs w:val="32"/>
        </w:rPr>
        <w:t>“</w:t>
      </w:r>
      <w:r>
        <w:rPr>
          <w:rFonts w:ascii="Times New Roman" w:eastAsia="楷体_GB2312" w:hAnsi="Times New Roman"/>
          <w:kern w:val="0"/>
          <w:sz w:val="32"/>
          <w:szCs w:val="32"/>
        </w:rPr>
        <w:t>八必须、三禁止</w:t>
      </w:r>
      <w:r>
        <w:rPr>
          <w:rFonts w:ascii="Times New Roman" w:eastAsia="楷体_GB2312" w:hAnsi="Times New Roman"/>
          <w:kern w:val="0"/>
          <w:sz w:val="32"/>
          <w:szCs w:val="32"/>
        </w:rPr>
        <w:t>”</w:t>
      </w:r>
    </w:p>
    <w:p w:rsidR="00D7392C" w:rsidRDefault="00EF7DD5">
      <w:pPr>
        <w:spacing w:line="560" w:lineRule="exact"/>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八必须</w:t>
      </w:r>
      <w:r>
        <w:rPr>
          <w:rFonts w:ascii="Times New Roman" w:eastAsia="仿宋_GB2312" w:hAnsi="Times New Roman"/>
          <w:kern w:val="0"/>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 w:hAnsi="Times New Roman"/>
          <w:kern w:val="0"/>
          <w:sz w:val="32"/>
          <w:szCs w:val="32"/>
        </w:rPr>
        <w:t>1.</w:t>
      </w:r>
      <w:r>
        <w:rPr>
          <w:rFonts w:ascii="Times New Roman" w:eastAsia="仿宋_GB2312" w:hAnsi="Times New Roman"/>
          <w:sz w:val="32"/>
          <w:szCs w:val="32"/>
        </w:rPr>
        <w:t>危险废物必须分类贮存。</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场所容器必须张贴标识标签。</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必要的应急人员、装备和物资必须配备。</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地面裙脚必须防渗。</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产生渗滤液的危险废物贮存设施必须配齐收集设施。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易产生有毒有害气体的危险废物贮存库必须设置气体收集装置和气体净化设施。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贮存设施地面必须及时清理。</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破损包装容器必须及时更换。</w:t>
      </w:r>
    </w:p>
    <w:p w:rsidR="00D7392C" w:rsidRDefault="00EF7DD5">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三禁止：</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禁止危险废物超量贮存。</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禁止不相容危险废物混合贮存。</w:t>
      </w:r>
    </w:p>
    <w:p w:rsidR="00D7392C" w:rsidRDefault="00EF7DD5">
      <w:pPr>
        <w:spacing w:line="560" w:lineRule="exact"/>
        <w:ind w:firstLineChars="200" w:firstLine="640"/>
        <w:rPr>
          <w:rFonts w:ascii="Times New Roman" w:eastAsia="黑体"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禁止无关人员随意出入。</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三、环保设施设备</w:t>
      </w:r>
    </w:p>
    <w:p w:rsidR="00D7392C" w:rsidRDefault="00EF7DD5">
      <w:pPr>
        <w:autoSpaceDE w:val="0"/>
        <w:spacing w:line="560" w:lineRule="exact"/>
        <w:ind w:firstLineChars="200" w:firstLine="640"/>
        <w:rPr>
          <w:rFonts w:ascii="Times New Roman" w:eastAsia="黑体" w:hAnsi="Times New Roman"/>
          <w:kern w:val="0"/>
          <w:sz w:val="32"/>
          <w:szCs w:val="32"/>
        </w:rPr>
      </w:pPr>
      <w:r>
        <w:rPr>
          <w:rFonts w:ascii="Times New Roman" w:eastAsia="楷体_GB2312" w:hAnsi="Times New Roman"/>
          <w:kern w:val="0"/>
          <w:sz w:val="32"/>
          <w:szCs w:val="32"/>
        </w:rPr>
        <w:t>六必须</w:t>
      </w:r>
    </w:p>
    <w:p w:rsidR="00D7392C" w:rsidRDefault="00EF7DD5">
      <w:pPr>
        <w:autoSpaceDE w:val="0"/>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必须建立健全安全生产责任制，明确环境污染防治设施安全岗位责任人、责任范围。</w:t>
      </w:r>
    </w:p>
    <w:p w:rsidR="00D7392C" w:rsidRDefault="00EF7DD5">
      <w:pPr>
        <w:autoSpaceDE w:val="0"/>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必须制定风险管控制度，督促、检查本单位环境污染防治设施安全生产工作，及时消除安全事故隐患。</w:t>
      </w:r>
    </w:p>
    <w:p w:rsidR="00D7392C" w:rsidRDefault="00EF7DD5">
      <w:pPr>
        <w:autoSpaceDE w:val="0"/>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必须制定消防安全制度，定期组织环境污染防治设施消防安全培训。</w:t>
      </w:r>
    </w:p>
    <w:p w:rsidR="00D7392C" w:rsidRDefault="00EF7DD5">
      <w:pPr>
        <w:autoSpaceDE w:val="0"/>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必须制定特种作业管理制度，特种作业人员取得相应资格，方可上岗作业。</w:t>
      </w:r>
    </w:p>
    <w:p w:rsidR="00D7392C" w:rsidRDefault="00EF7DD5">
      <w:pPr>
        <w:autoSpaceDE w:val="0"/>
        <w:spacing w:line="560" w:lineRule="exact"/>
        <w:ind w:firstLineChars="200" w:firstLine="640"/>
        <w:rPr>
          <w:rFonts w:ascii="Times New Roman" w:eastAsia="仿宋_GB2312" w:hAnsi="Times New Roman"/>
          <w:b/>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必须制定岗位培训制度，制定环境污染防治设施安全生产教育和培训计划。</w:t>
      </w:r>
    </w:p>
    <w:p w:rsidR="00D7392C" w:rsidRDefault="00EF7DD5">
      <w:pPr>
        <w:autoSpaceDE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6.</w:t>
      </w:r>
      <w:r>
        <w:rPr>
          <w:rFonts w:ascii="Times New Roman" w:eastAsia="仿宋_GB2312" w:hAnsi="Times New Roman"/>
          <w:kern w:val="0"/>
          <w:sz w:val="32"/>
          <w:szCs w:val="32"/>
        </w:rPr>
        <w:t>必须确保突发事故应急处置到位，加强环境应急能力建设，制定环境污染防治设施生产安全事故应急预案，定期开展应急演练。</w:t>
      </w:r>
    </w:p>
    <w:p w:rsidR="00D7392C" w:rsidRDefault="00D7392C">
      <w:pPr>
        <w:autoSpaceDE w:val="0"/>
        <w:spacing w:line="560" w:lineRule="exact"/>
        <w:ind w:firstLineChars="200" w:firstLine="640"/>
        <w:rPr>
          <w:rFonts w:ascii="Times New Roman" w:eastAsia="仿宋_GB2312" w:hAnsi="Times New Roman"/>
          <w:kern w:val="0"/>
          <w:sz w:val="32"/>
          <w:szCs w:val="32"/>
        </w:rPr>
      </w:pPr>
    </w:p>
    <w:p w:rsidR="00D7392C" w:rsidRDefault="00D7392C">
      <w:pPr>
        <w:autoSpaceDE w:val="0"/>
        <w:spacing w:line="560" w:lineRule="exact"/>
        <w:ind w:firstLineChars="200" w:firstLine="640"/>
        <w:rPr>
          <w:rFonts w:ascii="Times New Roman" w:eastAsia="仿宋_GB2312" w:hAnsi="Times New Roman"/>
          <w:kern w:val="0"/>
          <w:sz w:val="32"/>
          <w:szCs w:val="32"/>
        </w:rPr>
      </w:pPr>
    </w:p>
    <w:p w:rsidR="00D7392C" w:rsidRDefault="00EF7DD5">
      <w:pPr>
        <w:spacing w:line="560" w:lineRule="exact"/>
        <w:ind w:firstLineChars="200" w:firstLine="640"/>
        <w:jc w:val="center"/>
        <w:rPr>
          <w:rFonts w:ascii="Times New Roman" w:eastAsia="仿宋" w:hAnsi="Times New Roman"/>
          <w:sz w:val="32"/>
          <w:szCs w:val="32"/>
        </w:rPr>
      </w:pPr>
      <w:r>
        <w:rPr>
          <w:rFonts w:ascii="Times New Roman" w:eastAsia="仿宋" w:hAnsi="Times New Roman"/>
          <w:sz w:val="32"/>
          <w:szCs w:val="32"/>
        </w:rPr>
        <w:t xml:space="preserve"> </w:t>
      </w:r>
    </w:p>
    <w:p w:rsidR="00D7392C" w:rsidRDefault="00D7392C">
      <w:pPr>
        <w:spacing w:line="560" w:lineRule="exact"/>
        <w:ind w:firstLineChars="200" w:firstLine="640"/>
        <w:jc w:val="center"/>
        <w:rPr>
          <w:rFonts w:ascii="Times New Roman" w:eastAsia="仿宋" w:hAnsi="Times New Roman"/>
          <w:sz w:val="32"/>
          <w:szCs w:val="32"/>
        </w:rPr>
      </w:pPr>
    </w:p>
    <w:p w:rsidR="00D7392C" w:rsidRDefault="00D7392C">
      <w:pPr>
        <w:spacing w:line="560" w:lineRule="exact"/>
        <w:ind w:firstLineChars="200" w:firstLine="880"/>
        <w:jc w:val="center"/>
        <w:rPr>
          <w:rFonts w:ascii="Times New Roman" w:eastAsia="方正小标宋简体" w:hAnsi="Times New Roman"/>
          <w:sz w:val="44"/>
          <w:szCs w:val="52"/>
        </w:rPr>
      </w:pPr>
    </w:p>
    <w:p w:rsidR="00D7392C" w:rsidRDefault="00EF7DD5">
      <w:pPr>
        <w:spacing w:line="560" w:lineRule="exact"/>
        <w:ind w:firstLineChars="200" w:firstLine="880"/>
        <w:jc w:val="center"/>
        <w:rPr>
          <w:rFonts w:ascii="Times New Roman" w:eastAsia="方正小标宋简体" w:hAnsi="Times New Roman"/>
          <w:sz w:val="44"/>
          <w:szCs w:val="52"/>
        </w:rPr>
      </w:pPr>
      <w:r>
        <w:rPr>
          <w:rFonts w:ascii="Times New Roman" w:eastAsia="方正小标宋简体" w:hAnsi="Times New Roman"/>
          <w:sz w:val="44"/>
          <w:szCs w:val="52"/>
        </w:rPr>
        <w:t>特种设备领域安全生产标准导则</w:t>
      </w:r>
    </w:p>
    <w:p w:rsidR="00D7392C" w:rsidRDefault="00EF7DD5">
      <w:pPr>
        <w:spacing w:line="560" w:lineRule="exact"/>
        <w:ind w:firstLineChars="200" w:firstLine="560"/>
        <w:jc w:val="center"/>
        <w:rPr>
          <w:rFonts w:ascii="Times New Roman" w:eastAsia="楷体_GB2312" w:hAnsi="Times New Roman"/>
          <w:kern w:val="0"/>
          <w:sz w:val="28"/>
          <w:szCs w:val="28"/>
        </w:rPr>
      </w:pPr>
      <w:r>
        <w:rPr>
          <w:rFonts w:ascii="Times New Roman" w:eastAsia="楷体_GB2312" w:hAnsi="Times New Roman"/>
          <w:kern w:val="0"/>
          <w:sz w:val="28"/>
          <w:szCs w:val="28"/>
        </w:rPr>
        <w:t>（濮阳市市场监督管理局）</w:t>
      </w:r>
    </w:p>
    <w:p w:rsidR="00D7392C" w:rsidRDefault="00D7392C">
      <w:pPr>
        <w:spacing w:line="560" w:lineRule="exact"/>
        <w:ind w:firstLineChars="200" w:firstLine="640"/>
        <w:rPr>
          <w:rFonts w:ascii="Times New Roman" w:eastAsia="仿宋_GB2312" w:hAnsi="Times New Roman"/>
          <w:bCs/>
          <w:snapToGrid w:val="0"/>
          <w:sz w:val="32"/>
          <w:szCs w:val="32"/>
        </w:rPr>
      </w:pP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为进一步规范特种设备安全监管，增强特种设备应急保障能力，提升特种设备安全水平，有效防范特种设备安全生产事故，依据《中华人民共和国特种设备安全法》等有关法律法规和标准规范，制定本导则。</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t>一、总则</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特种设备，是指对人身和财产安全有较大危险性的锅炉、压力容器（含气瓶）、压力管道、电梯、起重机械、客运索道、大型游乐设施、场（厂）内专用机动车辆。分为承压和机电两类，承压类有锅炉、压力容器（含气瓶）、压力管道，其他的属机电类。</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特种设备安全的监督管理包括特种设备的生产（包括设计、制造、安装、改造、修理）、经营、使用、检验、检测和气瓶、移动式压力容器充装。</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lastRenderedPageBreak/>
        <w:t>二、特种设备使用</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使用单位安全管理要落实</w:t>
      </w:r>
      <w:r>
        <w:rPr>
          <w:rFonts w:ascii="Times New Roman" w:eastAsia="楷体_GB2312" w:hAnsi="Times New Roman"/>
          <w:kern w:val="0"/>
          <w:sz w:val="32"/>
          <w:szCs w:val="32"/>
        </w:rPr>
        <w:t>“</w:t>
      </w:r>
      <w:r>
        <w:rPr>
          <w:rFonts w:ascii="Times New Roman" w:eastAsia="楷体_GB2312" w:hAnsi="Times New Roman"/>
          <w:kern w:val="0"/>
          <w:sz w:val="32"/>
          <w:szCs w:val="32"/>
        </w:rPr>
        <w:t>一检验一预案、两有证、三落实</w:t>
      </w:r>
      <w:r>
        <w:rPr>
          <w:rFonts w:ascii="Times New Roman" w:eastAsia="楷体_GB2312" w:hAnsi="Times New Roman"/>
          <w:kern w:val="0"/>
          <w:sz w:val="32"/>
          <w:szCs w:val="32"/>
        </w:rPr>
        <w:t>”</w:t>
      </w:r>
      <w:r>
        <w:rPr>
          <w:rFonts w:ascii="Times New Roman" w:eastAsia="楷体_GB2312" w:hAnsi="Times New Roman"/>
          <w:kern w:val="0"/>
          <w:sz w:val="32"/>
          <w:szCs w:val="32"/>
        </w:rPr>
        <w:t>。</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w:t>
      </w:r>
      <w:bookmarkStart w:id="26" w:name="_Toc373052173_WPSOffice_Level1"/>
      <w:r>
        <w:rPr>
          <w:rFonts w:ascii="Times New Roman" w:eastAsia="仿宋_GB2312" w:hAnsi="Times New Roman"/>
          <w:bCs/>
          <w:snapToGrid w:val="0"/>
          <w:sz w:val="32"/>
          <w:szCs w:val="32"/>
        </w:rPr>
        <w:t>检验：定期检验要在有效期</w:t>
      </w:r>
      <w:bookmarkEnd w:id="26"/>
      <w:r>
        <w:rPr>
          <w:rFonts w:ascii="Times New Roman" w:eastAsia="仿宋_GB2312" w:hAnsi="Times New Roman"/>
          <w:bCs/>
          <w:snapToGrid w:val="0"/>
          <w:sz w:val="32"/>
          <w:szCs w:val="32"/>
        </w:rPr>
        <w:t>内。</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一预案：要建立实用有效的特种设备事故应急措施和救援预案，并开展演练。</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两有证：特种设备要有注册登记证；管理人员与操作人员要取得作业人员证。</w:t>
      </w:r>
      <w:r>
        <w:rPr>
          <w:rFonts w:ascii="Times New Roman" w:eastAsia="仿宋_GB2312" w:hAnsi="Times New Roman"/>
          <w:bCs/>
          <w:snapToGrid w:val="0"/>
          <w:sz w:val="32"/>
          <w:szCs w:val="32"/>
        </w:rPr>
        <w:t xml:space="preserve"> </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三落实：落实安全管理机构和责任人员；落实安全岗位责任制；落实各项管理制度、应急预案及操作规程。</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（一）锅炉、压力容器、压力管道</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三有三查一应急</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：有运行记录、有双重风险防控、有报警提醒。三查是查看设备是否正常运行、查安全附件是否正常有效、查操作人员是否规范培训上岗。一应急是作业人员要熟练掌握应急救援预案内容和处置技能。</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（二）电梯</w:t>
      </w:r>
    </w:p>
    <w:p w:rsidR="00D7392C" w:rsidRDefault="00EF7DD5">
      <w:pPr>
        <w:spacing w:line="560" w:lineRule="exact"/>
        <w:ind w:firstLineChars="200" w:firstLine="643"/>
        <w:rPr>
          <w:rFonts w:ascii="Times New Roman" w:eastAsia="仿宋_GB2312" w:hAnsi="Times New Roman"/>
          <w:b/>
          <w:snapToGrid w:val="0"/>
          <w:sz w:val="32"/>
          <w:szCs w:val="32"/>
        </w:rPr>
      </w:pPr>
      <w:r>
        <w:rPr>
          <w:rFonts w:ascii="Times New Roman" w:eastAsia="仿宋_GB2312" w:hAnsi="Times New Roman"/>
          <w:b/>
          <w:snapToGrid w:val="0"/>
          <w:sz w:val="32"/>
          <w:szCs w:val="32"/>
        </w:rPr>
        <w:lastRenderedPageBreak/>
        <w:tab/>
      </w:r>
      <w:r>
        <w:rPr>
          <w:rFonts w:ascii="Times New Roman" w:eastAsia="仿宋_GB2312" w:hAnsi="Times New Roman"/>
          <w:bCs/>
          <w:snapToGrid w:val="0"/>
          <w:sz w:val="32"/>
          <w:szCs w:val="32"/>
        </w:rPr>
        <w:t>电梯安全管理要做到</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七看</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w:t>
      </w:r>
      <w:r>
        <w:rPr>
          <w:rFonts w:ascii="Times New Roman" w:eastAsia="仿宋_GB2312" w:hAnsi="Times New Roman"/>
          <w:bCs/>
          <w:snapToGrid w:val="0"/>
          <w:sz w:val="32"/>
          <w:szCs w:val="32"/>
        </w:rPr>
        <w:t>看管理人员是否持证；二看标识是否张贴（使用登记检验标志、</w:t>
      </w:r>
      <w:r>
        <w:rPr>
          <w:rFonts w:ascii="Times New Roman" w:eastAsia="仿宋_GB2312" w:hAnsi="Times New Roman"/>
          <w:bCs/>
          <w:snapToGrid w:val="0"/>
          <w:sz w:val="32"/>
          <w:szCs w:val="32"/>
        </w:rPr>
        <w:t>96333</w:t>
      </w:r>
      <w:r>
        <w:rPr>
          <w:rFonts w:ascii="Times New Roman" w:eastAsia="仿宋_GB2312" w:hAnsi="Times New Roman"/>
          <w:bCs/>
          <w:snapToGrid w:val="0"/>
          <w:sz w:val="32"/>
          <w:szCs w:val="32"/>
        </w:rPr>
        <w:t>标识牌、安全注意事项、警示标志）；三看电梯报警装置是否可靠；四看轿厢门防夹保护装置是否有效；五看自动扶梯和自动人行道急停开关是否有效；六看维保合同是否签订；七看维保记录是否规范、完整。</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（三）起重机械</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安全管理落实</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四查五看</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查起重机械安全总监和起重机械安全员是否依法配备；二查起重机械使用安全主体责任的长效机制是否建立健全并落实到位；三查《起重机械安全风险管控清单是否按要求》制定；四查日管控、周排查、月调度工作制度和机制是否落实。</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一看起重机械是否按要求办理使用登记并将使用标志置于设备显著位置或存放档案中；二看起重机械是否在检验有效期内；三看起重机械安全保护装置是否按要求设置并完好；四看起重机械是否按规定进行</w:t>
      </w:r>
      <w:r>
        <w:rPr>
          <w:rFonts w:ascii="Times New Roman" w:eastAsia="仿宋_GB2312" w:hAnsi="Times New Roman"/>
          <w:bCs/>
          <w:snapToGrid w:val="0"/>
          <w:sz w:val="32"/>
          <w:szCs w:val="32"/>
        </w:rPr>
        <w:lastRenderedPageBreak/>
        <w:t>定期自行检查和维护保养；五看起重机械作业人员是否按规定持有有效证件并办理聘用手续。</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（四）大型游乐设施</w:t>
      </w:r>
    </w:p>
    <w:p w:rsidR="00D7392C" w:rsidRDefault="00EF7DD5">
      <w:pPr>
        <w:spacing w:line="560" w:lineRule="exact"/>
        <w:ind w:firstLineChars="200" w:firstLine="643"/>
        <w:rPr>
          <w:rFonts w:ascii="Times New Roman" w:eastAsia="仿宋_GB2312" w:hAnsi="Times New Roman"/>
          <w:b/>
          <w:snapToGrid w:val="0"/>
          <w:sz w:val="32"/>
          <w:szCs w:val="32"/>
        </w:rPr>
      </w:pPr>
      <w:r>
        <w:rPr>
          <w:rFonts w:ascii="Times New Roman" w:eastAsia="仿宋_GB2312" w:hAnsi="Times New Roman"/>
          <w:b/>
          <w:snapToGrid w:val="0"/>
          <w:sz w:val="32"/>
          <w:szCs w:val="32"/>
        </w:rPr>
        <w:t>安全管理落实</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五有</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现场作业人员是否具有有效证件；是否有安全检验合格标志；是否设有警示标志；是否设有显著的乘客需知；安全带、安全压杆等安全保护装置是否有效。</w:t>
      </w:r>
    </w:p>
    <w:p w:rsidR="00D7392C" w:rsidRDefault="00EF7DD5">
      <w:pPr>
        <w:spacing w:line="560" w:lineRule="exact"/>
        <w:ind w:firstLineChars="200" w:firstLine="643"/>
        <w:rPr>
          <w:rFonts w:ascii="Times New Roman" w:eastAsia="仿宋_GB2312" w:hAnsi="Times New Roman"/>
          <w:b/>
          <w:snapToGrid w:val="0"/>
          <w:sz w:val="32"/>
          <w:szCs w:val="32"/>
        </w:rPr>
      </w:pPr>
      <w:r>
        <w:rPr>
          <w:rFonts w:ascii="Times New Roman" w:eastAsia="仿宋_GB2312" w:hAnsi="Times New Roman"/>
          <w:b/>
          <w:snapToGrid w:val="0"/>
          <w:sz w:val="32"/>
          <w:szCs w:val="32"/>
        </w:rPr>
        <w:t>操作人员落实</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六要</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岗位职责：</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在大型游乐设施每日投入运行前要进行</w:t>
      </w:r>
      <w:r>
        <w:rPr>
          <w:rFonts w:ascii="Times New Roman" w:eastAsia="仿宋_GB2312" w:hAnsi="Times New Roman"/>
          <w:bCs/>
          <w:snapToGrid w:val="0"/>
          <w:sz w:val="32"/>
          <w:szCs w:val="32"/>
        </w:rPr>
        <w:t>试运行，确认运行正常、安全装置有效；要指导乘客使用安全装置和正确乘坐大型游乐设施，并向乘客讲解相关的安全注意事项；要及时制止和纠正乘客违反安全注意事项的行为，如制止和纠正无效，有权拒绝其乘坐大型游乐设施；发现事故隐患或者其他异常情况时，要立即停止设施运转，及时向安全管理人员报告，并向乘客说明情况；</w:t>
      </w:r>
    </w:p>
    <w:p w:rsidR="00D7392C" w:rsidRDefault="00EF7DD5">
      <w:pPr>
        <w:spacing w:line="560" w:lineRule="exact"/>
        <w:rPr>
          <w:rFonts w:ascii="Times New Roman" w:eastAsia="仿宋_GB2312" w:hAnsi="Times New Roman"/>
          <w:bCs/>
          <w:snapToGrid w:val="0"/>
          <w:sz w:val="32"/>
          <w:szCs w:val="32"/>
        </w:rPr>
      </w:pPr>
      <w:r>
        <w:rPr>
          <w:rFonts w:ascii="Times New Roman" w:eastAsia="仿宋_GB2312" w:hAnsi="Times New Roman"/>
          <w:bCs/>
          <w:snapToGrid w:val="0"/>
          <w:sz w:val="32"/>
          <w:szCs w:val="32"/>
        </w:rPr>
        <w:t>发生事故后要立即疏散乘客，与暂时不能离开设施的乘客保持联络，并对受伤人员采取紧急救治措施；要</w:t>
      </w:r>
      <w:r>
        <w:rPr>
          <w:rFonts w:ascii="Times New Roman" w:eastAsia="仿宋_GB2312" w:hAnsi="Times New Roman"/>
          <w:bCs/>
          <w:snapToGrid w:val="0"/>
          <w:sz w:val="32"/>
          <w:szCs w:val="32"/>
        </w:rPr>
        <w:lastRenderedPageBreak/>
        <w:t>完整填写每日运行日志。</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（五）场（厂）内专用机动车辆</w:t>
      </w:r>
    </w:p>
    <w:p w:rsidR="00D7392C" w:rsidRDefault="00EF7DD5">
      <w:pPr>
        <w:spacing w:line="560" w:lineRule="exact"/>
        <w:ind w:firstLineChars="200" w:firstLine="643"/>
        <w:rPr>
          <w:rFonts w:ascii="Times New Roman" w:eastAsia="仿宋_GB2312" w:hAnsi="Times New Roman"/>
          <w:b/>
          <w:snapToGrid w:val="0"/>
          <w:sz w:val="32"/>
          <w:szCs w:val="32"/>
        </w:rPr>
      </w:pPr>
      <w:r>
        <w:rPr>
          <w:rFonts w:ascii="Times New Roman" w:eastAsia="仿宋_GB2312" w:hAnsi="Times New Roman"/>
          <w:b/>
          <w:snapToGrid w:val="0"/>
          <w:sz w:val="32"/>
          <w:szCs w:val="32"/>
        </w:rPr>
        <w:t>安全管理落实</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五查三看</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一查现场作业人员是否具有有效证件；二查</w:t>
      </w:r>
      <w:r>
        <w:rPr>
          <w:rFonts w:ascii="Times New Roman" w:eastAsia="仿宋_GB2312" w:hAnsi="Times New Roman"/>
          <w:bCs/>
          <w:snapToGrid w:val="0"/>
          <w:sz w:val="32"/>
          <w:szCs w:val="32"/>
        </w:rPr>
        <w:t>场（厂）内专用机动车辆是否有安全检验合格标志；三查车辆是否取得有效牌照；四查场（厂）内是否设置明显安全警示标志；五查车辆检修记录是否及时填写。</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一看车辆照明系统是否正常；二看车辆行车、驻车制动系统是否有效；三看倒车镜是否完好。</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t>三、特种设备安装、改造、维修</w:t>
      </w:r>
    </w:p>
    <w:p w:rsidR="00D7392C" w:rsidRDefault="00EF7DD5">
      <w:pPr>
        <w:spacing w:line="560" w:lineRule="exact"/>
        <w:ind w:firstLineChars="200" w:firstLine="643"/>
        <w:rPr>
          <w:rFonts w:ascii="Times New Roman" w:eastAsia="仿宋_GB2312" w:hAnsi="Times New Roman"/>
          <w:bCs/>
          <w:snapToGrid w:val="0"/>
          <w:sz w:val="32"/>
          <w:szCs w:val="32"/>
        </w:rPr>
      </w:pPr>
      <w:r>
        <w:rPr>
          <w:rFonts w:ascii="Times New Roman" w:eastAsia="仿宋_GB2312" w:hAnsi="Times New Roman"/>
          <w:b/>
          <w:snapToGrid w:val="0"/>
          <w:sz w:val="32"/>
          <w:szCs w:val="32"/>
        </w:rPr>
        <w:t>单位安全管理落实</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五要求</w:t>
      </w:r>
      <w:r>
        <w:rPr>
          <w:rFonts w:ascii="Times New Roman" w:eastAsia="仿宋_GB2312" w:hAnsi="Times New Roman"/>
          <w:b/>
          <w:snapToGrid w:val="0"/>
          <w:sz w:val="32"/>
          <w:szCs w:val="32"/>
        </w:rPr>
        <w:t>”</w:t>
      </w:r>
      <w:r>
        <w:rPr>
          <w:rFonts w:ascii="Times New Roman" w:eastAsia="仿宋_GB2312" w:hAnsi="Times New Roman"/>
          <w:b/>
          <w:snapToGrid w:val="0"/>
          <w:sz w:val="32"/>
          <w:szCs w:val="32"/>
        </w:rPr>
        <w:t>：</w:t>
      </w:r>
      <w:r>
        <w:rPr>
          <w:rFonts w:ascii="Times New Roman" w:eastAsia="仿宋_GB2312" w:hAnsi="Times New Roman"/>
          <w:bCs/>
          <w:snapToGrid w:val="0"/>
          <w:sz w:val="32"/>
          <w:szCs w:val="32"/>
        </w:rPr>
        <w:t>要求填写安装、改造、维修告知申请书并告知辖区特种设备安全监察机构；要求提供单位有效资质许可、相关人员有效证件；要求提供相关特种设备资料及施工方案；要求向有资质的特种设备检验机构申请监督检验，取得监督检验合格证书；要求施工单位将相关技术资料和文件三十日内移交给使用单位。</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t>四、充装</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lastRenderedPageBreak/>
        <w:t>（一）气瓶充装</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八不充装两必须：超期气瓶不充装；锈蚀严重、看不清标识的不充装；外观有明显机械损伤不充装；被火熏烤的不充装；角阀不符合规定要求不充装；没防护胶圈的气瓶不充装；黑气瓶、报废瓶、不符合标准要求的不充装；非自有气瓶不充装。</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气瓶必须扫码加气；充装员、检查员必须持证上岗。</w:t>
      </w:r>
    </w:p>
    <w:p w:rsidR="00D7392C" w:rsidRDefault="00EF7DD5">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kern w:val="0"/>
          <w:sz w:val="32"/>
          <w:szCs w:val="32"/>
        </w:rPr>
        <w:t>（二）移动式压力容器充装</w:t>
      </w:r>
    </w:p>
    <w:p w:rsidR="00D7392C" w:rsidRDefault="00EF7DD5">
      <w:pPr>
        <w:spacing w:line="560" w:lineRule="exact"/>
        <w:ind w:firstLineChars="200" w:firstLine="643"/>
        <w:rPr>
          <w:rFonts w:ascii="Times New Roman" w:eastAsia="仿宋_GB2312" w:hAnsi="Times New Roman"/>
          <w:bCs/>
          <w:snapToGrid w:val="0"/>
          <w:sz w:val="32"/>
          <w:szCs w:val="32"/>
        </w:rPr>
      </w:pPr>
      <w:r>
        <w:rPr>
          <w:rFonts w:ascii="Times New Roman" w:eastAsia="仿宋_GB2312" w:hAnsi="Times New Roman"/>
          <w:b/>
          <w:snapToGrid w:val="0"/>
          <w:sz w:val="32"/>
          <w:szCs w:val="32"/>
        </w:rPr>
        <w:t>七不充装两必须：</w:t>
      </w:r>
      <w:r>
        <w:rPr>
          <w:rFonts w:ascii="Times New Roman" w:eastAsia="仿宋_GB2312" w:hAnsi="Times New Roman"/>
          <w:bCs/>
          <w:snapToGrid w:val="0"/>
          <w:sz w:val="32"/>
          <w:szCs w:val="32"/>
        </w:rPr>
        <w:t>无充装许可资质不充装；无使用证不充装；超期检验不充装；罐体标识不清不充装；外观有明显变形不充装；快装接头损坏不充装；充装软管破损、老化不充装。</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充装员、检查员必须持证上岗；充装人员必须穿戴符合要求的工装。</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t>五、特种设备焊接作业</w:t>
      </w:r>
    </w:p>
    <w:p w:rsidR="00D7392C" w:rsidRDefault="00EF7DD5">
      <w:pPr>
        <w:spacing w:line="560" w:lineRule="exact"/>
        <w:ind w:firstLineChars="200" w:firstLine="640"/>
        <w:rPr>
          <w:rFonts w:ascii="楷体_GB2312" w:eastAsia="楷体_GB2312" w:hAnsi="楷体_GB2312" w:cs="楷体_GB2312"/>
          <w:bCs/>
          <w:snapToGrid w:val="0"/>
          <w:sz w:val="32"/>
          <w:szCs w:val="32"/>
        </w:rPr>
      </w:pPr>
      <w:r>
        <w:rPr>
          <w:rFonts w:ascii="楷体_GB2312" w:eastAsia="楷体_GB2312" w:hAnsi="楷体_GB2312" w:cs="楷体_GB2312" w:hint="eastAsia"/>
          <w:bCs/>
          <w:snapToGrid w:val="0"/>
          <w:sz w:val="32"/>
          <w:szCs w:val="32"/>
        </w:rPr>
        <w:t>安全管理落实“五查两禁”：</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查涉焊特种设备作业人员持证是否上岗；查特种设备焊工人员证件检查是否在有效期内、持证与作业项</w:t>
      </w:r>
      <w:r>
        <w:rPr>
          <w:rFonts w:ascii="Times New Roman" w:eastAsia="仿宋_GB2312" w:hAnsi="Times New Roman"/>
          <w:bCs/>
          <w:snapToGrid w:val="0"/>
          <w:sz w:val="32"/>
          <w:szCs w:val="32"/>
        </w:rPr>
        <w:lastRenderedPageBreak/>
        <w:t>目是否一致；查特种设备焊工作业人员证与网上查询信息是否相符；查企业是否对涉焊特种设备定期维护保养；查企业是否制定涉焊特种设备事故风险应急预案。</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严禁无证特种设备电气焊作业人员进行电气焊等动火作业；严禁使用淘汰或危及安全的电气焊设备。</w:t>
      </w:r>
    </w:p>
    <w:p w:rsidR="00D7392C" w:rsidRDefault="00EF7DD5">
      <w:pPr>
        <w:spacing w:line="560" w:lineRule="exact"/>
        <w:ind w:firstLineChars="200" w:firstLine="640"/>
        <w:rPr>
          <w:rFonts w:ascii="Times New Roman" w:eastAsia="黑体" w:hAnsi="Times New Roman"/>
          <w:bCs/>
          <w:snapToGrid w:val="0"/>
          <w:sz w:val="32"/>
          <w:szCs w:val="32"/>
        </w:rPr>
      </w:pPr>
      <w:r>
        <w:rPr>
          <w:rFonts w:ascii="Times New Roman" w:eastAsia="黑体" w:hAnsi="Times New Roman"/>
          <w:bCs/>
          <w:snapToGrid w:val="0"/>
          <w:sz w:val="32"/>
          <w:szCs w:val="32"/>
        </w:rPr>
        <w:t>六、其他</w:t>
      </w:r>
    </w:p>
    <w:p w:rsidR="00D7392C" w:rsidRDefault="00EF7DD5">
      <w:pPr>
        <w:spacing w:line="560" w:lineRule="exact"/>
        <w:ind w:firstLineChars="200" w:firstLine="640"/>
        <w:rPr>
          <w:rFonts w:ascii="Times New Roman" w:eastAsia="仿宋_GB2312" w:hAnsi="Times New Roman"/>
          <w:bCs/>
          <w:snapToGrid w:val="0"/>
          <w:sz w:val="32"/>
          <w:szCs w:val="32"/>
        </w:rPr>
      </w:pPr>
      <w:r>
        <w:rPr>
          <w:rFonts w:ascii="Times New Roman" w:eastAsia="仿宋_GB2312" w:hAnsi="Times New Roman"/>
          <w:bCs/>
          <w:snapToGrid w:val="0"/>
          <w:sz w:val="32"/>
          <w:szCs w:val="32"/>
        </w:rPr>
        <w:t>高低温、大风、大雨、大雪等极端天气要做到</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一巡五看</w:t>
      </w:r>
      <w:r>
        <w:rPr>
          <w:rFonts w:ascii="Times New Roman" w:eastAsia="仿宋_GB2312" w:hAnsi="Times New Roman"/>
          <w:bCs/>
          <w:snapToGrid w:val="0"/>
          <w:sz w:val="32"/>
          <w:szCs w:val="32"/>
        </w:rPr>
        <w:t>”</w:t>
      </w:r>
      <w:r>
        <w:rPr>
          <w:rFonts w:ascii="Times New Roman" w:eastAsia="仿宋_GB2312" w:hAnsi="Times New Roman"/>
          <w:bCs/>
          <w:snapToGrid w:val="0"/>
          <w:sz w:val="32"/>
          <w:szCs w:val="32"/>
        </w:rPr>
        <w:t>：及时巡视特种设备情况；看安全附件、阀门、喷淋装置是否失灵或损坏；看保温层是否破损、跑冷；看设备是否倾斜、倾覆；看设备是否有断</w:t>
      </w:r>
      <w:r>
        <w:rPr>
          <w:rFonts w:ascii="Times New Roman" w:eastAsia="仿宋_GB2312" w:hAnsi="Times New Roman"/>
          <w:bCs/>
          <w:snapToGrid w:val="0"/>
          <w:sz w:val="32"/>
          <w:szCs w:val="32"/>
        </w:rPr>
        <w:t>裂、裂纹；看设备基础是否完好。</w:t>
      </w:r>
    </w:p>
    <w:p w:rsidR="00D7392C" w:rsidRDefault="00D7392C">
      <w:pPr>
        <w:pStyle w:val="a3"/>
        <w:spacing w:after="0" w:line="560" w:lineRule="exact"/>
        <w:rPr>
          <w:rFonts w:ascii="Times New Roman" w:eastAsia="仿宋_GB2312" w:hAnsi="Times New Roman"/>
          <w:bCs/>
          <w:snapToGrid w:val="0"/>
          <w:sz w:val="32"/>
          <w:szCs w:val="32"/>
        </w:rPr>
      </w:pPr>
    </w:p>
    <w:p w:rsidR="00D7392C" w:rsidRDefault="00D7392C">
      <w:pPr>
        <w:spacing w:line="560" w:lineRule="exact"/>
        <w:rPr>
          <w:rFonts w:ascii="Times New Roman" w:eastAsia="仿宋_GB2312" w:hAnsi="Times New Roman"/>
          <w:bCs/>
          <w:snapToGrid w:val="0"/>
          <w:sz w:val="32"/>
          <w:szCs w:val="32"/>
        </w:rPr>
      </w:pPr>
    </w:p>
    <w:p w:rsidR="00D7392C" w:rsidRDefault="00D7392C">
      <w:pPr>
        <w:spacing w:line="560" w:lineRule="exact"/>
        <w:rPr>
          <w:rFonts w:ascii="Times New Roman" w:hAnsi="Times New Roman"/>
          <w:vanish/>
        </w:rPr>
      </w:pPr>
    </w:p>
    <w:p w:rsidR="00D7392C" w:rsidRDefault="00D7392C">
      <w:pPr>
        <w:pStyle w:val="a3"/>
        <w:rPr>
          <w:rFonts w:ascii="Times New Roman" w:hAnsi="Times New Roman"/>
          <w:vanish/>
        </w:rPr>
      </w:pPr>
    </w:p>
    <w:p w:rsidR="00D7392C" w:rsidRDefault="00D7392C">
      <w:pPr>
        <w:rPr>
          <w:rFonts w:ascii="Times New Roman" w:hAnsi="Times New Roman"/>
          <w:vanish/>
        </w:rPr>
      </w:pPr>
    </w:p>
    <w:p w:rsidR="00D7392C" w:rsidRDefault="00D7392C">
      <w:pPr>
        <w:pStyle w:val="a3"/>
        <w:rPr>
          <w:rFonts w:ascii="Times New Roman" w:hAnsi="Times New Roman"/>
          <w:vanish/>
        </w:rPr>
      </w:pPr>
    </w:p>
    <w:p w:rsidR="00D7392C" w:rsidRDefault="00D7392C">
      <w:pPr>
        <w:rPr>
          <w:rFonts w:ascii="Times New Roman" w:hAnsi="Times New Roman"/>
          <w:vanish/>
        </w:rPr>
      </w:pPr>
    </w:p>
    <w:p w:rsidR="00D7392C" w:rsidRDefault="00D7392C">
      <w:pPr>
        <w:snapToGrid w:val="0"/>
        <w:spacing w:line="560" w:lineRule="exact"/>
        <w:jc w:val="center"/>
        <w:rPr>
          <w:rFonts w:ascii="Times New Roman" w:eastAsia="方正小标宋简体" w:hAnsi="Times New Roman"/>
          <w:sz w:val="44"/>
          <w:szCs w:val="44"/>
        </w:rPr>
      </w:pPr>
    </w:p>
    <w:p w:rsidR="00D7392C" w:rsidRDefault="00D7392C">
      <w:pPr>
        <w:pStyle w:val="2"/>
        <w:ind w:firstLine="880"/>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2"/>
      </w:pPr>
    </w:p>
    <w:p w:rsidR="00D7392C" w:rsidRDefault="00EF7DD5">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医疗机构安全生产标准导则</w:t>
      </w:r>
    </w:p>
    <w:p w:rsidR="00D7392C" w:rsidRDefault="00EF7DD5">
      <w:pPr>
        <w:pStyle w:val="a3"/>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（濮阳市卫生健康委）</w:t>
      </w:r>
    </w:p>
    <w:p w:rsidR="00D7392C" w:rsidRDefault="00EF7DD5">
      <w:pPr>
        <w:pStyle w:val="a3"/>
        <w:ind w:firstLine="560"/>
        <w:jc w:val="center"/>
        <w:rPr>
          <w:rFonts w:ascii="Times New Roman" w:eastAsia="仿宋_GB2312" w:hAnsi="Times New Roman"/>
          <w:sz w:val="32"/>
          <w:szCs w:val="32"/>
        </w:rPr>
      </w:pPr>
      <w:r>
        <w:rPr>
          <w:rFonts w:ascii="Times New Roman" w:eastAsia="仿宋_GB2312" w:hAnsi="Times New Roman"/>
          <w:sz w:val="32"/>
          <w:szCs w:val="32"/>
        </w:rPr>
        <w:t>为规范全市医疗卫生机构安全生产标准化建设工作，根据《中华人民共和国安全生产法》</w:t>
      </w:r>
      <w:r>
        <w:rPr>
          <w:rFonts w:ascii="Times New Roman" w:eastAsia="仿宋_GB2312" w:hAnsi="Times New Roman" w:hint="eastAsia"/>
          <w:sz w:val="32"/>
          <w:szCs w:val="32"/>
        </w:rPr>
        <w:t>、</w:t>
      </w:r>
      <w:r>
        <w:rPr>
          <w:rFonts w:ascii="Times New Roman" w:eastAsia="仿宋_GB2312" w:hAnsi="Times New Roman"/>
          <w:sz w:val="32"/>
          <w:szCs w:val="32"/>
        </w:rPr>
        <w:t>《中华人民共和国消防法》</w:t>
      </w:r>
      <w:r>
        <w:rPr>
          <w:rFonts w:ascii="Times New Roman" w:eastAsia="仿宋_GB2312" w:hAnsi="Times New Roman" w:hint="eastAsia"/>
          <w:sz w:val="32"/>
          <w:szCs w:val="32"/>
        </w:rPr>
        <w:t>、</w:t>
      </w:r>
    </w:p>
    <w:p w:rsidR="00D7392C" w:rsidRDefault="00EF7DD5">
      <w:pPr>
        <w:pStyle w:val="a3"/>
        <w:ind w:firstLine="560"/>
        <w:jc w:val="center"/>
        <w:rPr>
          <w:rFonts w:ascii="Times New Roman" w:eastAsia="仿宋_GB2312" w:hAnsi="Times New Roman"/>
        </w:rPr>
      </w:pPr>
      <w:r>
        <w:rPr>
          <w:rFonts w:ascii="Times New Roman" w:eastAsia="仿宋_GB2312" w:hAnsi="Times New Roman"/>
          <w:sz w:val="32"/>
          <w:szCs w:val="32"/>
        </w:rPr>
        <w:t>《医疗废物管理条例》等法律法规和政策要求，制定本导则。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一、医疗机构</w:t>
      </w:r>
      <w:r>
        <w:rPr>
          <w:rFonts w:ascii="Times New Roman" w:eastAsia="黑体" w:hAnsi="Times New Roman"/>
          <w:sz w:val="32"/>
          <w:szCs w:val="32"/>
        </w:rPr>
        <w:t>“</w:t>
      </w:r>
      <w:r>
        <w:rPr>
          <w:rFonts w:ascii="Times New Roman" w:eastAsia="黑体" w:hAnsi="Times New Roman"/>
          <w:sz w:val="32"/>
          <w:szCs w:val="32"/>
        </w:rPr>
        <w:t>十严禁</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严禁病房走廊加床</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严禁病房使用大功率电器和插线板</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严禁与在院施工单位未签订安全责任书而上岗作业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严禁消防设施损坏或配备不到位</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严禁未办理消防合格证而开始使用病房和门诊楼</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严禁室内及公共区域抽烟、严禁乱堆乱放堵塞消</w:t>
      </w:r>
      <w:r>
        <w:rPr>
          <w:rFonts w:ascii="Times New Roman" w:eastAsia="仿宋_GB2312" w:hAnsi="Times New Roman"/>
          <w:sz w:val="32"/>
          <w:szCs w:val="32"/>
        </w:rPr>
        <w:lastRenderedPageBreak/>
        <w:t>防及逃生通道</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严禁安保人员未经消防培训上岗</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严禁用易燃材料搭建临时建筑和窗帘（围挡）等纺织品</w:t>
      </w:r>
    </w:p>
    <w:p w:rsidR="00D7392C" w:rsidRDefault="00EF7DD5">
      <w:pPr>
        <w:spacing w:line="560" w:lineRule="exact"/>
        <w:ind w:firstLineChars="200" w:firstLine="640"/>
        <w:rPr>
          <w:rFonts w:ascii="Times New Roman" w:eastAsia="仿宋_GB2312" w:hAnsi="Times New Roman"/>
        </w:rPr>
      </w:pPr>
      <w:r>
        <w:rPr>
          <w:rFonts w:ascii="Times New Roman" w:eastAsia="仿宋_GB2312" w:hAnsi="Times New Roman"/>
          <w:sz w:val="32"/>
          <w:szCs w:val="32"/>
        </w:rPr>
        <w:t>9.</w:t>
      </w:r>
      <w:r>
        <w:rPr>
          <w:rFonts w:ascii="Times New Roman" w:eastAsia="仿宋_GB2312" w:hAnsi="Times New Roman"/>
          <w:sz w:val="32"/>
          <w:szCs w:val="32"/>
        </w:rPr>
        <w:t>严禁民营医院及小型医疗机构失管漏管</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二、医疗机构</w:t>
      </w:r>
      <w:r>
        <w:rPr>
          <w:rFonts w:ascii="Times New Roman" w:eastAsia="黑体" w:hAnsi="Times New Roman"/>
          <w:sz w:val="32"/>
          <w:szCs w:val="32"/>
        </w:rPr>
        <w:t>“</w:t>
      </w:r>
      <w:r>
        <w:rPr>
          <w:rFonts w:ascii="Times New Roman" w:eastAsia="黑体" w:hAnsi="Times New Roman"/>
          <w:sz w:val="32"/>
          <w:szCs w:val="32"/>
        </w:rPr>
        <w:t>十个全覆盖</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日风险研判全覆盖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拉网排查全覆盖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推行院内网格化管理全覆盖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高层建筑避难场所新建改全覆盖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院内急救呼救系统设置全覆盖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安全教育培训和大练兵全覆盖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重点部位管理现场监护全覆盖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视频监控、智慧消防提升全覆盖</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消防控制室、电工等重点岗位人员持证上岗全覆盖</w:t>
      </w:r>
    </w:p>
    <w:p w:rsidR="00D7392C" w:rsidRDefault="00EF7DD5">
      <w:pPr>
        <w:spacing w:line="560" w:lineRule="exact"/>
        <w:ind w:firstLineChars="200" w:firstLine="640"/>
        <w:rPr>
          <w:rFonts w:ascii="Times New Roman" w:eastAsia="仿宋_GB2312" w:hAnsi="Times New Roman"/>
        </w:rPr>
      </w:pPr>
      <w:r>
        <w:rPr>
          <w:rFonts w:ascii="Times New Roman" w:eastAsia="仿宋_GB2312" w:hAnsi="Times New Roman"/>
          <w:sz w:val="32"/>
          <w:szCs w:val="32"/>
        </w:rPr>
        <w:t>10.</w:t>
      </w:r>
      <w:r>
        <w:rPr>
          <w:rFonts w:ascii="Times New Roman" w:eastAsia="仿宋_GB2312" w:hAnsi="Times New Roman"/>
          <w:sz w:val="32"/>
          <w:szCs w:val="32"/>
        </w:rPr>
        <w:t>责任链条全覆盖</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三、医疗机构安全防范刚性措施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设立医患关系办公室或指定科室统一负责医疗纠纷投诉管理工作，建立投诉管理制度，配足专（兼）职人员，设立投诉受理、处理固定工作场所。建立医疗纠纷投诉处理工作台账，突出重点，多元化解，动态清零。</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加强专职保卫机构人员力量，遵循</w:t>
      </w:r>
      <w:r>
        <w:rPr>
          <w:rFonts w:ascii="Times New Roman" w:eastAsia="仿宋_GB2312" w:hAnsi="Times New Roman"/>
          <w:sz w:val="32"/>
          <w:szCs w:val="32"/>
        </w:rPr>
        <w:t>“</w:t>
      </w:r>
      <w:r>
        <w:rPr>
          <w:rFonts w:ascii="Times New Roman" w:eastAsia="仿宋_GB2312" w:hAnsi="Times New Roman"/>
          <w:sz w:val="32"/>
          <w:szCs w:val="32"/>
        </w:rPr>
        <w:t>就高不就低</w:t>
      </w:r>
      <w:r>
        <w:rPr>
          <w:rFonts w:ascii="Times New Roman" w:eastAsia="仿宋_GB2312" w:hAnsi="Times New Roman"/>
          <w:sz w:val="32"/>
          <w:szCs w:val="32"/>
        </w:rPr>
        <w:t>”</w:t>
      </w:r>
      <w:r>
        <w:rPr>
          <w:rFonts w:ascii="Times New Roman" w:eastAsia="仿宋_GB2312" w:hAnsi="Times New Roman"/>
          <w:sz w:val="32"/>
          <w:szCs w:val="32"/>
        </w:rPr>
        <w:t>原则，按照不低于在岗医务人员总数的</w:t>
      </w:r>
      <w:r>
        <w:rPr>
          <w:rFonts w:ascii="Times New Roman" w:eastAsia="仿宋_GB2312" w:hAnsi="Times New Roman"/>
          <w:sz w:val="32"/>
          <w:szCs w:val="32"/>
        </w:rPr>
        <w:t>3%</w:t>
      </w:r>
      <w:r>
        <w:rPr>
          <w:rFonts w:ascii="Times New Roman" w:eastAsia="仿宋_GB2312" w:hAnsi="Times New Roman"/>
          <w:sz w:val="32"/>
          <w:szCs w:val="32"/>
        </w:rPr>
        <w:t>或</w:t>
      </w:r>
      <w:r>
        <w:rPr>
          <w:rFonts w:ascii="Times New Roman" w:eastAsia="仿宋_GB2312" w:hAnsi="Times New Roman"/>
          <w:sz w:val="32"/>
          <w:szCs w:val="32"/>
        </w:rPr>
        <w:t>20</w:t>
      </w:r>
      <w:r>
        <w:rPr>
          <w:rFonts w:ascii="Times New Roman" w:eastAsia="仿宋_GB2312" w:hAnsi="Times New Roman"/>
          <w:sz w:val="32"/>
          <w:szCs w:val="32"/>
        </w:rPr>
        <w:t>张病床</w:t>
      </w:r>
      <w:r>
        <w:rPr>
          <w:rFonts w:ascii="Times New Roman" w:eastAsia="仿宋_GB2312" w:hAnsi="Times New Roman"/>
          <w:sz w:val="32"/>
          <w:szCs w:val="32"/>
        </w:rPr>
        <w:t>1</w:t>
      </w:r>
      <w:r>
        <w:rPr>
          <w:rFonts w:ascii="Times New Roman" w:eastAsia="仿宋_GB2312" w:hAnsi="Times New Roman"/>
          <w:sz w:val="32"/>
          <w:szCs w:val="32"/>
        </w:rPr>
        <w:t>名保安员标准配备保安人员。每日组织保安员对院内公共区域开展动态巡查，组建突发事件应急处置队伍，做好快速应对准备。</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为值班保卫人员配备必要的通讯设备和防护器械（防暴</w:t>
      </w:r>
      <w:r>
        <w:rPr>
          <w:rFonts w:ascii="Times New Roman" w:eastAsia="仿宋_GB2312" w:hAnsi="Times New Roman"/>
          <w:sz w:val="32"/>
          <w:szCs w:val="32"/>
        </w:rPr>
        <w:t>头盔、防割手套、防刺背心、防暴盾牌、防暴钢叉、橡胶棍、催泪喷射器等）。在后</w:t>
      </w:r>
      <w:bookmarkStart w:id="27" w:name="_Toc709739550_WPSOffice_Level1"/>
      <w:r>
        <w:rPr>
          <w:rFonts w:ascii="Times New Roman" w:eastAsia="仿宋_GB2312" w:hAnsi="Times New Roman"/>
          <w:sz w:val="32"/>
          <w:szCs w:val="32"/>
        </w:rPr>
        <w:t>勤保障重要设施设备、数据中心</w:t>
      </w:r>
      <w:bookmarkEnd w:id="27"/>
      <w:r>
        <w:rPr>
          <w:rFonts w:ascii="Times New Roman" w:eastAsia="仿宋_GB2312" w:hAnsi="Times New Roman"/>
          <w:sz w:val="32"/>
          <w:szCs w:val="32"/>
        </w:rPr>
        <w:t>、档案室、药房、库房等重点要害区域安装安全防护设施。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设置安全监控中心（视频监控室），对医院内公共场所和周边区域、重点区域实行视频监控全覆盖、无死角；医院门卫室、门急诊、各科室、重点要害部位</w:t>
      </w:r>
      <w:r>
        <w:rPr>
          <w:rFonts w:ascii="Times New Roman" w:eastAsia="仿宋_GB2312" w:hAnsi="Times New Roman"/>
          <w:sz w:val="32"/>
          <w:szCs w:val="32"/>
        </w:rPr>
        <w:lastRenderedPageBreak/>
        <w:t>等安装一键式报警装置，并与安全监控中心（视频监控室）、属地公安部门联网。</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二级以上医院和其他日常治安状况复杂的医院建立警务室，对医院安全防范系统建设和日常训练、安全检查、巡逻布控、突发事件处置等进行指导检查，提升</w:t>
      </w:r>
      <w:r>
        <w:rPr>
          <w:rFonts w:ascii="Times New Roman" w:eastAsia="仿宋_GB2312" w:hAnsi="Times New Roman"/>
          <w:sz w:val="32"/>
          <w:szCs w:val="32"/>
        </w:rPr>
        <w:t>医疗机构安全防范管理水平。</w:t>
      </w:r>
    </w:p>
    <w:p w:rsidR="00D7392C" w:rsidRDefault="00EF7DD5">
      <w:pPr>
        <w:pStyle w:val="a8"/>
        <w:widowControl w:val="0"/>
        <w:tabs>
          <w:tab w:val="left" w:pos="279"/>
        </w:tabs>
        <w:spacing w:beforeAutospacing="0" w:afterAutospacing="0" w:line="560" w:lineRule="exact"/>
        <w:ind w:firstLineChars="200" w:firstLine="640"/>
        <w:jc w:val="both"/>
        <w:rPr>
          <w:rFonts w:ascii="Times New Roman" w:eastAsia="黑体" w:hAnsi="Times New Roman" w:cs="Times New Roman"/>
          <w:sz w:val="32"/>
          <w:szCs w:val="32"/>
        </w:rPr>
      </w:pPr>
      <w:r>
        <w:rPr>
          <w:rFonts w:ascii="Times New Roman" w:eastAsia="黑体" w:hAnsi="Times New Roman" w:cs="Times New Roman"/>
          <w:sz w:val="32"/>
          <w:szCs w:val="32"/>
        </w:rPr>
        <w:t>四、托育机构、医养结合机构安全防范刚性措施</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不得与生产、储存、经营易燃易爆危险品场所设置在同一建筑物内。</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与所在建筑内其他功能场所应采取有效的防火分隔措施，当需要局部连通时，墙上开设的门、窗应采用乙级防火门、窗。与办公经营场所组合设置时，其疏散楼梯应与办公经营场所采取有效的防火分隔措施。</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内装修材料应符合《建筑内部装修设计防火规范》（</w:t>
      </w:r>
      <w:r>
        <w:rPr>
          <w:rFonts w:ascii="Times New Roman" w:eastAsia="仿宋_GB2312" w:hAnsi="Times New Roman" w:cs="Times New Roman"/>
          <w:sz w:val="32"/>
          <w:szCs w:val="32"/>
        </w:rPr>
        <w:t>GB50222</w:t>
      </w:r>
      <w:r>
        <w:rPr>
          <w:rFonts w:ascii="Times New Roman" w:eastAsia="仿宋_GB2312" w:hAnsi="Times New Roman" w:cs="Times New Roman"/>
          <w:sz w:val="32"/>
          <w:szCs w:val="32"/>
        </w:rPr>
        <w:t>）的有关规定，不得采用易燃可燃装修材料，疏散楼梯的梯段和平台均应采用不燃材料制作。托育机构设置在高层建筑内时，应设置独立的安全出</w:t>
      </w:r>
      <w:r>
        <w:rPr>
          <w:rFonts w:ascii="Times New Roman" w:eastAsia="仿宋_GB2312" w:hAnsi="Times New Roman" w:cs="Times New Roman"/>
          <w:sz w:val="32"/>
          <w:szCs w:val="32"/>
        </w:rPr>
        <w:lastRenderedPageBreak/>
        <w:t>口和疏散楼梯；托育机构中建筑面积大于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平方米的房间，其疏散门数量不应少于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应按照国家标准、行业标准设置消防设施、器材。</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使用燃气的厨房应配备可燃气体浓度报警装置、燃气紧急切断装置以及灭火器、灭火毯等灭火器材，并与其他区域采取防火隔墙和防火门等有效的防火分隔措施。</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从业人员应经过消防安全培训，具备协助</w:t>
      </w:r>
      <w:r>
        <w:rPr>
          <w:rFonts w:ascii="Times New Roman" w:eastAsia="仿宋_GB2312" w:hAnsi="Times New Roman" w:cs="Times New Roman"/>
          <w:sz w:val="32"/>
          <w:szCs w:val="32"/>
        </w:rPr>
        <w:t>婴幼儿、老年人疏散逃生的能力。婴幼儿、老年人休息床铺设置应便于安全疏散。</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安装</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小时可视监控设备或可视监控系统，图像应能在值班室、所在建筑消防控制室等场所实时显示，视频图像信息保存期限不应少于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天。</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电气线路、燃气管路的设计、敷设应由具备电气设计施工资质、燃气设计施工资质的机构或人员实施，应采用合格的电气设备、电气线路和燃气灶具、阀门、管线。</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托育机构、医养结合机构应落实全员消防安全责</w:t>
      </w:r>
      <w:r>
        <w:rPr>
          <w:rFonts w:ascii="Times New Roman" w:eastAsia="仿宋_GB2312" w:hAnsi="Times New Roman" w:cs="Times New Roman"/>
          <w:sz w:val="32"/>
          <w:szCs w:val="32"/>
        </w:rPr>
        <w:lastRenderedPageBreak/>
        <w:t>任制。法定代表人、主要负责人或实际控制人是本单位的消防安全第一责任人，消防安全管理人应负责具体落实消防安全职</w:t>
      </w:r>
      <w:r>
        <w:rPr>
          <w:rFonts w:ascii="Times New Roman" w:eastAsia="仿宋_GB2312" w:hAnsi="Times New Roman" w:cs="Times New Roman"/>
          <w:sz w:val="32"/>
          <w:szCs w:val="32"/>
        </w:rPr>
        <w:t>责。从业人员应落实本岗位的消防安全责任。托育机构、医养结合机构与租赁场所的业主方、物业方在租赁协议中应明确各自的消防安全责任。</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应制定安全用火用电用气、防火检查巡查、火灾隐患整改、消防培训演练等消防安全管理制度。严格落实防火巡查、检查要求，及时发现并纠正违规用火用电用气和锁闭安全出口等行为，对检查发现的火灾隐患，应及时予以整改。</w:t>
      </w:r>
      <w:r>
        <w:rPr>
          <w:rFonts w:ascii="Times New Roman" w:eastAsia="仿宋_GB2312" w:hAnsi="Times New Roman" w:cs="Times New Roman"/>
          <w:sz w:val="32"/>
          <w:szCs w:val="32"/>
        </w:rPr>
        <w:t xml:space="preserve">                       </w:t>
      </w:r>
    </w:p>
    <w:p w:rsidR="00D7392C" w:rsidRDefault="00EF7DD5">
      <w:pPr>
        <w:pStyle w:val="a8"/>
        <w:widowControl w:val="0"/>
        <w:spacing w:beforeAutospacing="0" w:afterAutospacing="0" w:line="560" w:lineRule="exact"/>
        <w:ind w:firstLineChars="200" w:firstLine="640"/>
        <w:jc w:val="both"/>
        <w:rPr>
          <w:rFonts w:ascii="Times New Roman" w:hAnsi="Times New Roman" w:cs="Times New Roman"/>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定期开展消防安全培训，从业人员培训合格后方可上岗，上岗后每半年至少接受一次消防安全培训，尤其是加强协助婴幼儿、老年人疏散逃生技</w:t>
      </w:r>
      <w:r>
        <w:rPr>
          <w:rFonts w:ascii="Times New Roman" w:eastAsia="仿宋_GB2312" w:hAnsi="Times New Roman" w:cs="Times New Roman"/>
          <w:sz w:val="32"/>
          <w:szCs w:val="32"/>
        </w:rPr>
        <w:t>能的培训。</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托育机构应定期检验维修消防设施，至少每年开展一次全面检测，确保消防设施完好有效，不得遮挡、损坏、挪用消防设施器材。</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不得使用蜡烛、蚊香、火炉等明火，禁止吸烟，</w:t>
      </w:r>
      <w:r>
        <w:rPr>
          <w:rFonts w:ascii="Times New Roman" w:eastAsia="仿宋_GB2312" w:hAnsi="Times New Roman" w:cs="Times New Roman"/>
          <w:sz w:val="32"/>
          <w:szCs w:val="32"/>
        </w:rPr>
        <w:lastRenderedPageBreak/>
        <w:t>并设置明显的禁止标志。</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设在高层建筑内的厨房不得使用瓶装液化气，每季度应清洗排油烟罩、油烟管道。不得私拉乱接电线，不得将电气线路、插座、电气设备直接敷设在易燃可燃材料制作的儿童与老年人游乐设施、室内装饰物等内部及表面。</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大功率电热汀取暖器、暖风机、对流式电暖气、电热膜等取暖设备的配电回路，应设置与线路安全载流量匹配的短路、过载保护装置。冰箱、冷柜、空调以及加湿器、通风装置等长时间通电设备，应落实有效的安全检查、防护措施。电动自行车、电动平衡车及其蓄电池不得在托育机构的托育场所、楼梯间、走道、安全出口违规停放、充电；具有蓄电功能的儿童游乐设施，不得在托育工作期间充电。</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应保持疏散楼梯畅通，不得锁闭、占用、堵塞、封闭安全出口、疏散通道。疏散门应采用向疏散方</w:t>
      </w:r>
      <w:bookmarkStart w:id="28" w:name="_Toc1109816544_WPSOffice_Level1"/>
      <w:r>
        <w:rPr>
          <w:rFonts w:ascii="Times New Roman" w:eastAsia="仿宋_GB2312" w:hAnsi="Times New Roman" w:cs="Times New Roman"/>
          <w:sz w:val="32"/>
          <w:szCs w:val="32"/>
        </w:rPr>
        <w:t>向开启的平开门，不得</w:t>
      </w:r>
      <w:bookmarkEnd w:id="28"/>
      <w:r>
        <w:rPr>
          <w:rFonts w:ascii="Times New Roman" w:eastAsia="仿宋_GB2312" w:hAnsi="Times New Roman" w:cs="Times New Roman"/>
          <w:sz w:val="32"/>
          <w:szCs w:val="32"/>
        </w:rPr>
        <w:t>采用推拉门、卷帘门、吊门、转门和折叠门。</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15.</w:t>
      </w:r>
      <w:r>
        <w:rPr>
          <w:rFonts w:ascii="Times New Roman" w:eastAsia="仿宋_GB2312" w:hAnsi="Times New Roman" w:cs="Times New Roman"/>
          <w:sz w:val="32"/>
          <w:szCs w:val="32"/>
        </w:rPr>
        <w:t>应制定灭火和应急疏散预案，针对婴幼儿老年人疏散应有专门的应急预案和实施方法，明确从业人员协助婴幼儿、老年人应急疏散的岗位职责。</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与所在建筑的消防控制室、志愿消防队或微型消防站建立联勤联动机制，建立可靠的应急通讯联络方式，并每年开展联合消防演练。</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从业人员应掌握简易防毒面具和室内消火栓、消防软管卷盘、灭火器、灭火毯的操作使用方法，知晓</w:t>
      </w:r>
      <w:r>
        <w:rPr>
          <w:rFonts w:ascii="Times New Roman" w:eastAsia="仿宋_GB2312" w:hAnsi="Times New Roman" w:cs="Times New Roman"/>
          <w:sz w:val="32"/>
          <w:szCs w:val="32"/>
        </w:rPr>
        <w:t>“119”</w:t>
      </w:r>
      <w:r>
        <w:rPr>
          <w:rFonts w:ascii="Times New Roman" w:eastAsia="仿宋_GB2312" w:hAnsi="Times New Roman" w:cs="Times New Roman"/>
          <w:sz w:val="32"/>
          <w:szCs w:val="32"/>
        </w:rPr>
        <w:t>火警报警方法程序，具备初起火灾扑救和组织应急疏散逃生的能力。</w:t>
      </w:r>
    </w:p>
    <w:p w:rsidR="00D7392C" w:rsidRDefault="00EF7DD5">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婴幼儿、老年人休息期间，应明确</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名以上人员专门负责值班看护，确保发生火灾事故时能</w:t>
      </w:r>
      <w:r>
        <w:rPr>
          <w:rFonts w:ascii="Times New Roman" w:eastAsia="仿宋_GB2312" w:hAnsi="Times New Roman" w:cs="Times New Roman"/>
          <w:sz w:val="32"/>
          <w:szCs w:val="32"/>
        </w:rPr>
        <w:t>够快速处置、及时疏散。</w:t>
      </w:r>
    </w:p>
    <w:p w:rsidR="00D7392C" w:rsidRDefault="00D7392C">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p>
    <w:p w:rsidR="00D7392C" w:rsidRDefault="00D7392C">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p>
    <w:p w:rsidR="00D7392C" w:rsidRDefault="00D7392C">
      <w:pPr>
        <w:pStyle w:val="a8"/>
        <w:widowControl w:val="0"/>
        <w:spacing w:beforeAutospacing="0" w:afterAutospacing="0" w:line="560" w:lineRule="exact"/>
        <w:ind w:firstLineChars="200" w:firstLine="640"/>
        <w:jc w:val="both"/>
        <w:rPr>
          <w:rFonts w:ascii="Times New Roman" w:eastAsia="仿宋_GB2312" w:hAnsi="Times New Roman" w:cs="Times New Roman"/>
          <w:sz w:val="32"/>
          <w:szCs w:val="32"/>
        </w:rPr>
      </w:pPr>
    </w:p>
    <w:p w:rsidR="00D7392C" w:rsidRDefault="00D7392C">
      <w:pPr>
        <w:spacing w:line="560" w:lineRule="exact"/>
        <w:jc w:val="center"/>
        <w:rPr>
          <w:rFonts w:ascii="Times New Roman" w:eastAsia="仿宋_GB2312" w:hAnsi="Times New Roman"/>
        </w:rPr>
      </w:pPr>
    </w:p>
    <w:p w:rsidR="00D7392C" w:rsidRDefault="00D7392C">
      <w:pPr>
        <w:pStyle w:val="a3"/>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pStyle w:val="2"/>
        <w:ind w:firstLine="880"/>
        <w:rPr>
          <w:rFonts w:ascii="Times New Roman" w:eastAsia="方正小标宋简体" w:hAnsi="Times New Roman"/>
          <w:sz w:val="44"/>
          <w:szCs w:val="44"/>
        </w:rPr>
      </w:pPr>
    </w:p>
    <w:p w:rsidR="00D7392C" w:rsidRDefault="00D7392C"/>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文广旅体行业安全生产标准导则</w:t>
      </w:r>
    </w:p>
    <w:p w:rsidR="00D7392C" w:rsidRDefault="00EF7DD5">
      <w:pPr>
        <w:spacing w:line="56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lastRenderedPageBreak/>
        <w:t>（濮阳市文化广电旅游体育局）</w:t>
      </w:r>
    </w:p>
    <w:p w:rsidR="00D7392C" w:rsidRDefault="00D7392C">
      <w:pPr>
        <w:spacing w:line="560" w:lineRule="exact"/>
        <w:jc w:val="center"/>
        <w:rPr>
          <w:rFonts w:ascii="Times New Roman" w:eastAsia="仿宋" w:hAnsi="Times New Roman"/>
          <w:sz w:val="32"/>
          <w:szCs w:val="32"/>
        </w:rPr>
      </w:pP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文广旅体行业单位安全管理，增强文广旅体行业应急保障能力，提升本质安全水平，有效防范安全生产事故，依据《中华人民共和国安全生产法》《中华人民共和国旅游法》《娱乐场所管理条例》等有关法律法规和标准规范，聚焦文体场所、</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级景区、文博单位、旅行社、星级饭店、剧本娱乐、校外培训、大型文体活动等重点行业，制定本导则。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一、文体场所、文博单位（七必须）</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必须依法通过消防安全行政许可；</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必须建立健全安全生产管理制度，配置安全管理机构和安全保卫人员，并在场所显著位置公示；</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必须制定应急预案，定期组织员工开展安全教育培训和应急疏散演练；</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必须配备充足的安防、消防设施设备，并定期检测更新，确保安防、消防设施设备正常运行；</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必须确保场所内消防安全标识清晰完好，消防疏</w:t>
      </w:r>
      <w:r>
        <w:rPr>
          <w:rFonts w:ascii="仿宋_GB2312" w:eastAsia="仿宋_GB2312" w:hAnsi="仿宋_GB2312" w:cs="仿宋_GB2312" w:hint="eastAsia"/>
          <w:sz w:val="32"/>
          <w:szCs w:val="32"/>
        </w:rPr>
        <w:lastRenderedPageBreak/>
        <w:t>散通道、安全出口畅通，无锁闭、占用、堵塞现象；</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消防控制室必须两人持证上岗，落实值班值守制度；</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必须做好用电用火用气安全管理，日常安全检查和防火巡查记录完整规范。</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二、剧本娱乐场所、校外培训机构（六严格）</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严格依法审批登记，要设置在符合规定的、符合安全条件的固定场所。剧本娱乐经营服务对象主要为儿童的，不得设置场所在地下、半地下或地上四层及以上</w:t>
      </w:r>
      <w:bookmarkStart w:id="29" w:name="_Toc444976132_WPSOffice_Level1"/>
      <w:r>
        <w:rPr>
          <w:rFonts w:ascii="仿宋_GB2312" w:eastAsia="仿宋_GB2312" w:hAnsi="仿宋_GB2312" w:cs="仿宋_GB2312" w:hint="eastAsia"/>
          <w:sz w:val="32"/>
          <w:szCs w:val="32"/>
        </w:rPr>
        <w:t>楼层；</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严格落实消防</w:t>
      </w:r>
      <w:bookmarkEnd w:id="29"/>
      <w:r>
        <w:rPr>
          <w:rFonts w:ascii="仿宋_GB2312" w:eastAsia="仿宋_GB2312" w:hAnsi="仿宋_GB2312" w:cs="仿宋_GB2312" w:hint="eastAsia"/>
          <w:sz w:val="32"/>
          <w:szCs w:val="32"/>
        </w:rPr>
        <w:t>安全主体责任，明确法定代表人或主要负责人或实际控制人是消防安全责任人，并在公共区域明显位置张贴《消防安全承诺书》；</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严格标准配置灭火器等消防设施器材，并定期维护保养，确保完好有效。剧本娱乐场所还应设置火灾自动报警系统、视频监控系统和一键开锁装置（密室逃脱类场所）；</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严格电气设备使用管理，不得将电气线路、插座、</w:t>
      </w:r>
      <w:r>
        <w:rPr>
          <w:rFonts w:ascii="仿宋_GB2312" w:eastAsia="仿宋_GB2312" w:hAnsi="仿宋_GB2312" w:cs="仿宋_GB2312" w:hint="eastAsia"/>
          <w:sz w:val="32"/>
          <w:szCs w:val="32"/>
        </w:rPr>
        <w:lastRenderedPageBreak/>
        <w:t>电气设备直接敷设在易燃可燃材料的</w:t>
      </w:r>
      <w:r>
        <w:rPr>
          <w:rFonts w:ascii="仿宋_GB2312" w:eastAsia="仿宋_GB2312" w:hAnsi="仿宋_GB2312" w:cs="仿宋_GB2312" w:hint="eastAsia"/>
          <w:sz w:val="32"/>
          <w:szCs w:val="32"/>
        </w:rPr>
        <w:t>内部及表面，严禁违规使用卤钨灯、金属卤化物灯等高温照明灯具，严禁超负荷使用电气设备。</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严格消防安全疏散条件，安全出口、楼梯间、疏散走道应设置疏散照明灯具和疏散指示标志，三层及以上楼层应配备逃生绳等避难自救器材，安全疏散门应当向疏散方向开启，不得使用转门、卷帘门、推拉门、折叠门和金属栅栏隔挡。</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严格日常防火检查巡查，校外培训机构在培训期间，每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小时开展不少于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次的防火巡查，剧本娱乐场所在每局剧本娱乐活动结束后必须进行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次防火巡查，检查记录、消防安全隐患整改台账要完整保存。</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三、大型文体活动（五要求）</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举办活动要按照“谁主管、谁负责，谁主办、谁负责，谁审批、谁负责”的原则履行报批程序；</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举办单位要掌握人员流量并提前研判，从严从细制定和落实安全防范措施；</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活动场地要符合相关要求，场地安全疏散、应急</w:t>
      </w:r>
      <w:r>
        <w:rPr>
          <w:rFonts w:ascii="仿宋_GB2312" w:eastAsia="仿宋_GB2312" w:hAnsi="仿宋_GB2312" w:cs="仿宋_GB2312" w:hint="eastAsia"/>
          <w:sz w:val="32"/>
          <w:szCs w:val="32"/>
        </w:rPr>
        <w:lastRenderedPageBreak/>
        <w:t>标示要清晰，要制定安全应急预案，并在活动前组织开展安全教育培训和应急演练；</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活动设施设备要经过安全检测，并在使用前进行安全检查和维护，确保安全运转；</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要指定专人负责场地安全管理，配备充足的安保人员不断开展安全巡查，及时发现并处理安全隐患。</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sz w:val="32"/>
          <w:szCs w:val="32"/>
        </w:rPr>
        <w:t>A</w:t>
      </w:r>
      <w:r>
        <w:rPr>
          <w:rFonts w:ascii="Times New Roman" w:eastAsia="黑体" w:hAnsi="Times New Roman"/>
          <w:sz w:val="32"/>
          <w:szCs w:val="32"/>
        </w:rPr>
        <w:t>级景区、星级饭店（四强化）</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强化安全能力提升，</w:t>
      </w:r>
      <w:r>
        <w:rPr>
          <w:rFonts w:ascii="仿宋_GB2312" w:eastAsia="仿宋_GB2312" w:hAnsi="仿宋_GB2312" w:cs="仿宋_GB2312" w:hint="eastAsia"/>
          <w:sz w:val="32"/>
          <w:szCs w:val="32"/>
        </w:rPr>
        <w:t>制定应急预案和人员分流预案，定期组织安全教育培训和应急演练；</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强化设施设备管理，定期维护保养消防器材，确保完好有效；定期检测检修大型游乐设施、特种设备，确保在有效检验期内运行；</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强化安全教育提醒，在显眼处设置足够数量的安全警示标志和安全逃生提示，配备简易救生设施，做好景区防溺水、星级饭店安全疏散逃生等工作；</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强化森林防火管理，加强员工安全培训，提升防火意识，提醒游客户外旅游活动时注意防火避灾，不违规吸烟、野炊或者使用明火。</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五、旅行社（三落实）</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落实导游人员持证上岗，并开展行前安全教育；</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落实旅行社责任保险投保，并提示游客投保人身意外伤害保险；</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落实旅游包车“五不租”制度，并合法合规签订租车合同。</w:t>
      </w:r>
    </w:p>
    <w:p w:rsidR="00D7392C" w:rsidRDefault="00D7392C">
      <w:pPr>
        <w:spacing w:line="560" w:lineRule="exact"/>
        <w:ind w:firstLineChars="200" w:firstLine="640"/>
        <w:rPr>
          <w:rFonts w:ascii="仿宋_GB2312" w:eastAsia="仿宋_GB2312" w:hAnsi="仿宋_GB2312" w:cs="仿宋_GB2312"/>
          <w:sz w:val="32"/>
          <w:szCs w:val="32"/>
        </w:rPr>
      </w:pPr>
    </w:p>
    <w:p w:rsidR="00D7392C" w:rsidRDefault="00D7392C">
      <w:pPr>
        <w:spacing w:line="560" w:lineRule="exact"/>
        <w:ind w:firstLineChars="200" w:firstLine="640"/>
        <w:rPr>
          <w:rFonts w:ascii="仿宋_GB2312" w:eastAsia="仿宋_GB2312" w:hAnsi="仿宋_GB2312" w:cs="仿宋_GB2312"/>
          <w:sz w:val="32"/>
          <w:szCs w:val="32"/>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火灾防控七项刚性导则</w:t>
      </w:r>
    </w:p>
    <w:p w:rsidR="00D7392C" w:rsidRDefault="00EF7DD5">
      <w:pPr>
        <w:pStyle w:val="a3"/>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（濮阳市消防救援支队）</w:t>
      </w:r>
    </w:p>
    <w:p w:rsidR="00D7392C" w:rsidRDefault="00D7392C">
      <w:pPr>
        <w:pStyle w:val="a3"/>
        <w:ind w:firstLineChars="200" w:firstLine="640"/>
        <w:rPr>
          <w:rFonts w:ascii="Times New Roman" w:eastAsia="仿宋_GB2312" w:hAnsi="Times New Roman"/>
          <w:sz w:val="32"/>
          <w:szCs w:val="32"/>
        </w:rPr>
      </w:pPr>
    </w:p>
    <w:p w:rsidR="00D7392C" w:rsidRDefault="00EF7DD5">
      <w:pPr>
        <w:pStyle w:val="a3"/>
        <w:ind w:firstLineChars="200" w:firstLine="640"/>
        <w:rPr>
          <w:rFonts w:ascii="Times New Roman" w:eastAsia="仿宋_GB2312" w:hAnsi="Times New Roman"/>
          <w:sz w:val="32"/>
          <w:szCs w:val="32"/>
        </w:rPr>
      </w:pPr>
      <w:r>
        <w:rPr>
          <w:rFonts w:ascii="Times New Roman" w:eastAsia="仿宋_GB2312" w:hAnsi="Times New Roman"/>
          <w:sz w:val="32"/>
          <w:szCs w:val="32"/>
        </w:rPr>
        <w:t>为防大火、控亡人，全面提升各类场所人员消防素质，增强群众自防自救本领，做到灭早灭小灭初期，制定本导则。</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一、单位消防组织</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在人员密集场所强化</w:t>
      </w:r>
      <w:r>
        <w:rPr>
          <w:rFonts w:ascii="Times New Roman" w:eastAsia="仿宋_GB2312" w:hAnsi="Times New Roman"/>
          <w:sz w:val="32"/>
          <w:szCs w:val="32"/>
        </w:rPr>
        <w:t>“</w:t>
      </w:r>
      <w:r>
        <w:rPr>
          <w:rFonts w:ascii="Times New Roman" w:eastAsia="仿宋_GB2312" w:hAnsi="Times New Roman"/>
          <w:sz w:val="32"/>
          <w:szCs w:val="32"/>
        </w:rPr>
        <w:t>十户联保</w:t>
      </w:r>
      <w:r>
        <w:rPr>
          <w:rFonts w:ascii="Times New Roman" w:eastAsia="仿宋_GB2312" w:hAnsi="Times New Roman"/>
          <w:sz w:val="32"/>
          <w:szCs w:val="32"/>
        </w:rPr>
        <w:t>”</w:t>
      </w:r>
      <w:r>
        <w:rPr>
          <w:rFonts w:ascii="Times New Roman" w:eastAsia="仿宋_GB2312" w:hAnsi="Times New Roman"/>
          <w:sz w:val="32"/>
          <w:szCs w:val="32"/>
        </w:rPr>
        <w:t>，以十户为一基本单元进行划分，依托单元内员工，彼此开展消防宣传、隐患排查、问题整改，共同扑救初期火灾，层层签订责任书，层层落实责任。</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lastRenderedPageBreak/>
        <w:t>二、场所硬件配置</w:t>
      </w:r>
    </w:p>
    <w:p w:rsidR="00D7392C" w:rsidRDefault="00EF7DD5">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（一）</w:t>
      </w:r>
      <w:r>
        <w:rPr>
          <w:rFonts w:ascii="Times New Roman" w:eastAsia="楷体_GB2312" w:hAnsi="Times New Roman"/>
          <w:sz w:val="32"/>
          <w:szCs w:val="32"/>
        </w:rPr>
        <w:t>“</w:t>
      </w:r>
      <w:r>
        <w:rPr>
          <w:rFonts w:ascii="Times New Roman" w:eastAsia="楷体_GB2312" w:hAnsi="Times New Roman"/>
          <w:sz w:val="32"/>
          <w:szCs w:val="32"/>
        </w:rPr>
        <w:t>六有六无</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六有：门口有灭火器，出口有应急灯，有逃生通道指示牌且不堵塞，有屋顶报警器，有微型消防站，墙上有疏散图、社区安全网格员公示图；</w:t>
      </w:r>
    </w:p>
    <w:p w:rsidR="00D7392C" w:rsidRDefault="00EF7DD5">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六无：无违规住人，无封死的防盗网逃生窗口，无违章彩钢板房，无违章用气用火用电，无易燃易爆危险品，无线路老化破损。</w:t>
      </w:r>
    </w:p>
    <w:p w:rsidR="00D7392C" w:rsidRDefault="00EF7DD5">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（二）逃生</w:t>
      </w:r>
      <w:r>
        <w:rPr>
          <w:rFonts w:ascii="Times New Roman" w:eastAsia="楷体_GB2312" w:hAnsi="Times New Roman"/>
          <w:sz w:val="32"/>
          <w:szCs w:val="32"/>
        </w:rPr>
        <w:t>“</w:t>
      </w:r>
      <w:r>
        <w:rPr>
          <w:rFonts w:ascii="Times New Roman" w:eastAsia="楷体_GB2312" w:hAnsi="Times New Roman"/>
          <w:sz w:val="32"/>
          <w:szCs w:val="32"/>
        </w:rPr>
        <w:t>十件套</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每个店铺严格配备水桶、毛巾、矿泉水、哨子、防毒面罩。在每个场所的疏散楼梯、安全出口处设置灭火器材箱，配备扩音喇叭、强光手电、救援绳、灭火毯</w:t>
      </w:r>
      <w:bookmarkStart w:id="30" w:name="_Toc1701949585_WPSOffice_Level1"/>
      <w:r>
        <w:rPr>
          <w:rFonts w:ascii="Times New Roman" w:eastAsia="仿宋_GB2312" w:hAnsi="Times New Roman"/>
          <w:color w:val="000000"/>
          <w:kern w:val="0"/>
          <w:sz w:val="32"/>
          <w:szCs w:val="32"/>
        </w:rPr>
        <w:t>等器材。</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三、人员能力提升</w:t>
      </w:r>
    </w:p>
    <w:p w:rsidR="00D7392C" w:rsidRDefault="00EF7DD5">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（一</w:t>
      </w:r>
      <w:bookmarkEnd w:id="30"/>
      <w:r>
        <w:rPr>
          <w:rFonts w:ascii="Times New Roman" w:eastAsia="楷体_GB2312" w:hAnsi="Times New Roman"/>
          <w:sz w:val="32"/>
          <w:szCs w:val="32"/>
        </w:rPr>
        <w:t>）</w:t>
      </w:r>
      <w:r>
        <w:rPr>
          <w:rFonts w:ascii="Times New Roman" w:eastAsia="楷体_GB2312" w:hAnsi="Times New Roman"/>
          <w:sz w:val="32"/>
          <w:szCs w:val="32"/>
        </w:rPr>
        <w:t>“</w:t>
      </w:r>
      <w:r>
        <w:rPr>
          <w:rFonts w:ascii="Times New Roman" w:eastAsia="楷体_GB2312" w:hAnsi="Times New Roman"/>
          <w:sz w:val="32"/>
          <w:szCs w:val="32"/>
        </w:rPr>
        <w:t>一岗三员</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color w:val="000000"/>
          <w:kern w:val="0"/>
          <w:sz w:val="32"/>
          <w:szCs w:val="32"/>
        </w:rPr>
        <w:t>培养每名员工成为消防</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宣传员、监督员、</w:t>
      </w:r>
      <w:r>
        <w:rPr>
          <w:rFonts w:ascii="Times New Roman" w:eastAsia="仿宋_GB2312" w:hAnsi="Times New Roman"/>
          <w:color w:val="000000"/>
          <w:kern w:val="0"/>
          <w:sz w:val="32"/>
          <w:szCs w:val="32"/>
        </w:rPr>
        <w:t>灭火员</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p>
    <w:p w:rsidR="00D7392C" w:rsidRDefault="00EF7DD5">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（二）</w:t>
      </w:r>
      <w:r>
        <w:rPr>
          <w:rFonts w:ascii="Times New Roman" w:eastAsia="楷体_GB2312" w:hAnsi="Times New Roman"/>
          <w:sz w:val="32"/>
          <w:szCs w:val="32"/>
        </w:rPr>
        <w:t>“</w:t>
      </w:r>
      <w:r>
        <w:rPr>
          <w:rFonts w:ascii="Times New Roman" w:eastAsia="楷体_GB2312" w:hAnsi="Times New Roman"/>
          <w:sz w:val="32"/>
          <w:szCs w:val="32"/>
        </w:rPr>
        <w:t>三知、四会、一联通，处置要在三分</w:t>
      </w:r>
      <w:r>
        <w:rPr>
          <w:rFonts w:ascii="Times New Roman" w:eastAsia="楷体_GB2312" w:hAnsi="Times New Roman"/>
          <w:sz w:val="32"/>
          <w:szCs w:val="32"/>
        </w:rPr>
        <w:lastRenderedPageBreak/>
        <w:t>钟</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color w:val="000000"/>
          <w:kern w:val="0"/>
          <w:sz w:val="32"/>
          <w:szCs w:val="32"/>
        </w:rPr>
        <w:t>知道消防设施器材位置、知道疏散通道出口、知道建筑布局功能；会组织疏散人员、会扑救初期火灾、会穿戴防护装备、会操作消防器材；企业微型消防站要与消防</w:t>
      </w:r>
      <w:r>
        <w:rPr>
          <w:rFonts w:ascii="Times New Roman" w:eastAsia="仿宋_GB2312" w:hAnsi="Times New Roman"/>
          <w:color w:val="000000"/>
          <w:kern w:val="0"/>
          <w:sz w:val="32"/>
          <w:szCs w:val="32"/>
        </w:rPr>
        <w:t xml:space="preserve"> 119 </w:t>
      </w:r>
      <w:r>
        <w:rPr>
          <w:rFonts w:ascii="Times New Roman" w:eastAsia="仿宋_GB2312" w:hAnsi="Times New Roman"/>
          <w:color w:val="000000"/>
          <w:kern w:val="0"/>
          <w:sz w:val="32"/>
          <w:szCs w:val="32"/>
        </w:rPr>
        <w:t>保持通信联络畅通。</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四、消防宣传教育</w:t>
      </w:r>
    </w:p>
    <w:p w:rsidR="00D7392C" w:rsidRDefault="00EF7DD5">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（一）</w:t>
      </w:r>
      <w:r>
        <w:rPr>
          <w:rFonts w:ascii="Times New Roman" w:eastAsia="楷体_GB2312" w:hAnsi="Times New Roman"/>
          <w:sz w:val="32"/>
          <w:szCs w:val="32"/>
        </w:rPr>
        <w:t>“</w:t>
      </w:r>
      <w:r>
        <w:rPr>
          <w:rFonts w:ascii="Times New Roman" w:eastAsia="楷体_GB2312" w:hAnsi="Times New Roman"/>
          <w:sz w:val="32"/>
          <w:szCs w:val="32"/>
        </w:rPr>
        <w:t>三清三关</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清阳台、清楼道、清厨房，关气源、关电源、关火源。</w:t>
      </w:r>
    </w:p>
    <w:p w:rsidR="00D7392C" w:rsidRDefault="00EF7DD5">
      <w:pPr>
        <w:spacing w:line="56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（二）出门不忘</w:t>
      </w:r>
      <w:r>
        <w:rPr>
          <w:rFonts w:ascii="Times New Roman" w:eastAsia="楷体_GB2312" w:hAnsi="Times New Roman"/>
          <w:sz w:val="32"/>
          <w:szCs w:val="32"/>
        </w:rPr>
        <w:t>“</w:t>
      </w:r>
      <w:r>
        <w:rPr>
          <w:rFonts w:ascii="Times New Roman" w:eastAsia="楷体_GB2312" w:hAnsi="Times New Roman"/>
          <w:sz w:val="32"/>
          <w:szCs w:val="32"/>
        </w:rPr>
        <w:t>三件事</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熄火、断电、关燃气。</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五、快速应急处置</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color w:val="000000"/>
          <w:kern w:val="0"/>
          <w:sz w:val="32"/>
          <w:szCs w:val="32"/>
        </w:rPr>
        <w:t>135</w:t>
      </w:r>
      <w:r>
        <w:rPr>
          <w:rFonts w:ascii="Times New Roman" w:eastAsia="仿宋_GB2312" w:hAnsi="Times New Roman"/>
          <w:sz w:val="32"/>
          <w:szCs w:val="32"/>
        </w:rPr>
        <w:t>分钟</w:t>
      </w:r>
      <w:r>
        <w:rPr>
          <w:rFonts w:ascii="Times New Roman" w:eastAsia="仿宋_GB2312" w:hAnsi="Times New Roman"/>
          <w:sz w:val="32"/>
          <w:szCs w:val="32"/>
        </w:rPr>
        <w:t>”</w:t>
      </w:r>
      <w:r>
        <w:rPr>
          <w:rFonts w:ascii="Times New Roman" w:eastAsia="仿宋_GB2312" w:hAnsi="Times New Roman"/>
          <w:sz w:val="32"/>
          <w:szCs w:val="32"/>
        </w:rPr>
        <w:t>演练</w:t>
      </w:r>
      <w:r>
        <w:rPr>
          <w:rFonts w:ascii="Times New Roman" w:eastAsia="楷体_GB2312" w:hAnsi="Times New Roman"/>
          <w:sz w:val="32"/>
          <w:szCs w:val="32"/>
        </w:rPr>
        <w:t>：</w:t>
      </w:r>
      <w:r>
        <w:rPr>
          <w:rFonts w:ascii="Times New Roman" w:eastAsia="仿宋_GB2312" w:hAnsi="Times New Roman"/>
          <w:color w:val="000000"/>
          <w:kern w:val="0"/>
          <w:sz w:val="32"/>
          <w:szCs w:val="32"/>
        </w:rPr>
        <w:t>1</w:t>
      </w:r>
      <w:r>
        <w:rPr>
          <w:rFonts w:ascii="Times New Roman" w:eastAsia="仿宋_GB2312" w:hAnsi="Times New Roman"/>
          <w:sz w:val="32"/>
          <w:szCs w:val="32"/>
        </w:rPr>
        <w:t>分钟内单个防火单元力量出动，</w:t>
      </w:r>
      <w:r>
        <w:rPr>
          <w:rFonts w:ascii="Times New Roman" w:eastAsia="仿宋_GB2312" w:hAnsi="Times New Roman"/>
          <w:color w:val="000000"/>
          <w:kern w:val="0"/>
          <w:sz w:val="32"/>
          <w:szCs w:val="32"/>
        </w:rPr>
        <w:t>3</w:t>
      </w:r>
      <w:r>
        <w:rPr>
          <w:rFonts w:ascii="Times New Roman" w:eastAsia="仿宋_GB2312" w:hAnsi="Times New Roman"/>
          <w:sz w:val="32"/>
          <w:szCs w:val="32"/>
        </w:rPr>
        <w:t>分钟微型消防站到场，</w:t>
      </w:r>
      <w:r>
        <w:rPr>
          <w:rFonts w:ascii="Times New Roman" w:eastAsia="仿宋_GB2312" w:hAnsi="Times New Roman"/>
          <w:color w:val="000000"/>
          <w:kern w:val="0"/>
          <w:sz w:val="32"/>
          <w:szCs w:val="32"/>
        </w:rPr>
        <w:t>5</w:t>
      </w:r>
      <w:r>
        <w:rPr>
          <w:rFonts w:ascii="Times New Roman" w:eastAsia="仿宋_GB2312" w:hAnsi="Times New Roman"/>
          <w:sz w:val="32"/>
          <w:szCs w:val="32"/>
        </w:rPr>
        <w:t>分钟各项预案工作组全部到场处置。每月至少开展一次疏散逃生演练。</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六、刚性机制落实</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社会单位紧盯重点部位、重点岗位、重点环节，落实日巡查、周拉动、月演练、季培训、年检测，形成</w:t>
      </w:r>
      <w:r>
        <w:rPr>
          <w:rFonts w:ascii="Times New Roman" w:eastAsia="仿宋_GB2312" w:hAnsi="Times New Roman"/>
          <w:sz w:val="32"/>
          <w:szCs w:val="32"/>
        </w:rPr>
        <w:lastRenderedPageBreak/>
        <w:t>工作闭环。</w:t>
      </w:r>
    </w:p>
    <w:p w:rsidR="00D7392C" w:rsidRDefault="00EF7DD5">
      <w:pPr>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七、隐患追责问效</w:t>
      </w:r>
    </w:p>
    <w:p w:rsidR="00D7392C" w:rsidRDefault="00EF7DD5">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严格落实单位主体责任、行业监管责任、属地管理责任，切实采取集中约谈一批、处罚一批、关停一批、曝光一批、拘留一批等</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五个一批</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措施，真正让制度机制长牙带电。</w:t>
      </w:r>
    </w:p>
    <w:p w:rsidR="00D7392C" w:rsidRDefault="00D7392C">
      <w:pPr>
        <w:spacing w:line="560" w:lineRule="exact"/>
        <w:ind w:firstLineChars="200" w:firstLine="640"/>
        <w:rPr>
          <w:rFonts w:ascii="Times New Roman" w:eastAsia="仿宋_GB2312" w:hAnsi="Times New Roman"/>
          <w:color w:val="000000"/>
          <w:kern w:val="0"/>
          <w:sz w:val="32"/>
          <w:szCs w:val="32"/>
        </w:rPr>
      </w:pPr>
    </w:p>
    <w:p w:rsidR="00D7392C" w:rsidRDefault="00D7392C">
      <w:pPr>
        <w:spacing w:line="560" w:lineRule="exact"/>
        <w:ind w:firstLineChars="200" w:firstLine="640"/>
        <w:rPr>
          <w:rFonts w:ascii="Times New Roman" w:eastAsia="仿宋_GB2312" w:hAnsi="Times New Roman"/>
          <w:color w:val="000000"/>
          <w:kern w:val="0"/>
          <w:sz w:val="32"/>
          <w:szCs w:val="32"/>
        </w:rPr>
      </w:pPr>
    </w:p>
    <w:p w:rsidR="00D7392C" w:rsidRDefault="00D7392C">
      <w:pPr>
        <w:spacing w:line="560" w:lineRule="exact"/>
        <w:ind w:firstLineChars="200" w:firstLine="640"/>
        <w:rPr>
          <w:rFonts w:ascii="Times New Roman" w:eastAsia="仿宋_GB2312" w:hAnsi="Times New Roman"/>
          <w:color w:val="000000"/>
          <w:kern w:val="0"/>
          <w:sz w:val="32"/>
          <w:szCs w:val="32"/>
        </w:rPr>
      </w:pPr>
    </w:p>
    <w:p w:rsidR="00D7392C" w:rsidRDefault="00D7392C">
      <w:pPr>
        <w:tabs>
          <w:tab w:val="left" w:pos="2995"/>
        </w:tabs>
        <w:spacing w:line="560" w:lineRule="exact"/>
        <w:ind w:firstLineChars="200" w:firstLine="640"/>
        <w:rPr>
          <w:rFonts w:ascii="Times New Roman" w:eastAsia="仿宋_GB2312" w:hAnsi="Times New Roman"/>
          <w:sz w:val="32"/>
          <w:szCs w:val="32"/>
        </w:rPr>
      </w:pPr>
    </w:p>
    <w:p w:rsidR="00D7392C" w:rsidRDefault="00D7392C">
      <w:pPr>
        <w:pStyle w:val="a3"/>
      </w:pPr>
    </w:p>
    <w:p w:rsidR="00D7392C" w:rsidRDefault="00D7392C">
      <w:pPr>
        <w:spacing w:line="560" w:lineRule="exact"/>
        <w:jc w:val="center"/>
        <w:rPr>
          <w:rFonts w:ascii="Times New Roman" w:eastAsia="方正小标宋简体" w:hAnsi="Times New Roman"/>
          <w:sz w:val="44"/>
          <w:szCs w:val="44"/>
        </w:rPr>
      </w:pPr>
    </w:p>
    <w:p w:rsidR="00D7392C" w:rsidRDefault="00D7392C">
      <w:pPr>
        <w:snapToGrid w:val="0"/>
        <w:spacing w:line="560" w:lineRule="exact"/>
        <w:rPr>
          <w:rFonts w:ascii="Times New Roman" w:eastAsia="仿宋_GB2312" w:hAnsi="Times New Roman"/>
          <w:sz w:val="32"/>
          <w:szCs w:val="32"/>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rPr>
          <w:rFonts w:ascii="方正小标宋简体" w:eastAsia="方正小标宋简体" w:hAnsi="方正小标宋简体" w:cs="方正小标宋简体"/>
          <w:sz w:val="44"/>
          <w:szCs w:val="44"/>
        </w:rPr>
      </w:pPr>
    </w:p>
    <w:p w:rsidR="00D7392C" w:rsidRDefault="00D7392C">
      <w:pPr>
        <w:snapToGrid w:val="0"/>
        <w:spacing w:line="560" w:lineRule="exact"/>
        <w:jc w:val="center"/>
        <w:rPr>
          <w:rFonts w:ascii="方正小标宋简体" w:eastAsia="方正小标宋简体" w:hAnsi="方正小标宋简体" w:cs="方正小标宋简体"/>
          <w:sz w:val="44"/>
          <w:szCs w:val="44"/>
        </w:rPr>
      </w:pPr>
    </w:p>
    <w:p w:rsidR="00D7392C" w:rsidRDefault="00D7392C">
      <w:pPr>
        <w:snapToGrid w:val="0"/>
        <w:spacing w:line="560" w:lineRule="exact"/>
        <w:jc w:val="center"/>
        <w:rPr>
          <w:rFonts w:ascii="方正小标宋简体" w:eastAsia="方正小标宋简体" w:hAnsi="方正小标宋简体" w:cs="方正小标宋简体"/>
          <w:sz w:val="44"/>
          <w:szCs w:val="44"/>
        </w:rPr>
      </w:pPr>
    </w:p>
    <w:p w:rsidR="00D7392C" w:rsidRDefault="00EF7DD5">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工贸行业安全生产标准导则</w:t>
      </w:r>
    </w:p>
    <w:p w:rsidR="00D7392C" w:rsidRDefault="00EF7DD5">
      <w:pPr>
        <w:pStyle w:val="a3"/>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（濮阳市应急管理局）</w:t>
      </w:r>
    </w:p>
    <w:p w:rsidR="00D7392C" w:rsidRDefault="00D7392C"/>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为全面加强工贸行业安全生产工作，夯实工贸行业</w:t>
      </w:r>
      <w:r>
        <w:rPr>
          <w:rFonts w:ascii="Times New Roman" w:eastAsia="仿宋_GB2312" w:hAnsi="Times New Roman"/>
          <w:sz w:val="32"/>
          <w:szCs w:val="32"/>
        </w:rPr>
        <w:lastRenderedPageBreak/>
        <w:t>安全生产基础，防范化解系统性安全风险，进一步固化、深化、拓展工贸行业安全管理，有效预防生产安全事故的发生，根据《安全生产法》和《河南省安全生产条例》等安全生产有关法律法规和规范标准，聚焦责任落实、从业人员能力提升、隐患排查治理、特殊作业管控等重点环节，制定本导则。</w:t>
      </w:r>
    </w:p>
    <w:p w:rsidR="00D7392C" w:rsidRDefault="00EF7DD5">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一、企业安全管理</w:t>
      </w:r>
      <w:r>
        <w:rPr>
          <w:rFonts w:ascii="Times New Roman" w:eastAsia="黑体" w:hAnsi="Times New Roman"/>
          <w:sz w:val="32"/>
          <w:szCs w:val="32"/>
        </w:rPr>
        <w:t>“</w:t>
      </w:r>
      <w:r>
        <w:rPr>
          <w:rFonts w:ascii="Times New Roman" w:eastAsia="黑体" w:hAnsi="Times New Roman"/>
          <w:sz w:val="32"/>
          <w:szCs w:val="32"/>
        </w:rPr>
        <w:t>七必须</w:t>
      </w:r>
      <w:r>
        <w:rPr>
          <w:rFonts w:ascii="Times New Roman" w:eastAsia="黑体" w:hAnsi="Times New Roman"/>
          <w:sz w:val="32"/>
          <w:szCs w:val="32"/>
        </w:rPr>
        <w:t>”</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必须建立健全全员安全生产责任制，依法落实安全生产主体责任。</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必须制定符合本企业实际的安全管理制度。</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必须依法设立安全管理机构或配备安全管理人员。</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必须足额提取</w:t>
      </w:r>
      <w:r>
        <w:rPr>
          <w:rFonts w:ascii="Times New Roman" w:eastAsia="仿宋_GB2312" w:hAnsi="Times New Roman"/>
          <w:sz w:val="32"/>
          <w:szCs w:val="32"/>
        </w:rPr>
        <w:t>安全生产费用。</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必须制定风险分级管控清单。</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必须有隐患排查治理台账。</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必须有安全生产教育培训台账。</w:t>
      </w:r>
    </w:p>
    <w:p w:rsidR="00D7392C" w:rsidRDefault="00EF7DD5">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二、从业人员能力提升</w:t>
      </w:r>
    </w:p>
    <w:p w:rsidR="00D7392C" w:rsidRDefault="00EF7DD5">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（一）职工</w:t>
      </w:r>
      <w:r>
        <w:rPr>
          <w:rFonts w:ascii="Times New Roman" w:eastAsia="楷体_GB2312" w:hAnsi="Times New Roman"/>
          <w:sz w:val="32"/>
          <w:szCs w:val="32"/>
        </w:rPr>
        <w:t>“</w:t>
      </w:r>
      <w:r>
        <w:rPr>
          <w:rFonts w:ascii="Times New Roman" w:eastAsia="楷体_GB2312" w:hAnsi="Times New Roman"/>
          <w:sz w:val="32"/>
          <w:szCs w:val="32"/>
        </w:rPr>
        <w:t>两懂三会</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一懂岗位安全职责；二懂岗位操作规程。</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一会辨识风险；二会排查事故隐患；三会应急处置。</w:t>
      </w:r>
    </w:p>
    <w:p w:rsidR="00D7392C" w:rsidRDefault="00EF7DD5">
      <w:pPr>
        <w:snapToGrid w:val="0"/>
        <w:spacing w:line="560" w:lineRule="exact"/>
        <w:ind w:firstLineChars="200" w:firstLine="640"/>
        <w:rPr>
          <w:rFonts w:ascii="Times New Roman" w:eastAsia="楷体_GB2312" w:hAnsi="Times New Roman"/>
        </w:rPr>
      </w:pPr>
      <w:r>
        <w:rPr>
          <w:rFonts w:ascii="Times New Roman" w:eastAsia="楷体_GB2312" w:hAnsi="Times New Roman"/>
          <w:sz w:val="32"/>
          <w:szCs w:val="32"/>
        </w:rPr>
        <w:t>（二）</w:t>
      </w:r>
      <w:r>
        <w:rPr>
          <w:rFonts w:ascii="Times New Roman" w:eastAsia="楷体_GB2312" w:hAnsi="Times New Roman"/>
          <w:sz w:val="32"/>
          <w:szCs w:val="32"/>
        </w:rPr>
        <w:t>“</w:t>
      </w:r>
      <w:r>
        <w:rPr>
          <w:rFonts w:ascii="Times New Roman" w:eastAsia="楷体_GB2312" w:hAnsi="Times New Roman"/>
          <w:sz w:val="32"/>
          <w:szCs w:val="32"/>
        </w:rPr>
        <w:t>三级</w:t>
      </w:r>
      <w:r>
        <w:rPr>
          <w:rFonts w:ascii="Times New Roman" w:eastAsia="楷体_GB2312" w:hAnsi="Times New Roman"/>
          <w:sz w:val="32"/>
          <w:szCs w:val="32"/>
        </w:rPr>
        <w:t>”</w:t>
      </w:r>
      <w:r>
        <w:rPr>
          <w:rFonts w:ascii="Times New Roman" w:eastAsia="楷体_GB2312" w:hAnsi="Times New Roman"/>
          <w:sz w:val="32"/>
          <w:szCs w:val="32"/>
        </w:rPr>
        <w:t>教育培训：</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新上岗的从业人员必须经过厂、车间、班组三级安全培训教育，岗前安全培训时间不得少于</w:t>
      </w:r>
      <w:r>
        <w:rPr>
          <w:rFonts w:ascii="Times New Roman" w:eastAsia="仿宋_GB2312" w:hAnsi="Times New Roman"/>
          <w:sz w:val="32"/>
          <w:szCs w:val="32"/>
        </w:rPr>
        <w:t>24</w:t>
      </w:r>
      <w:r>
        <w:rPr>
          <w:rFonts w:ascii="Times New Roman" w:eastAsia="仿宋_GB2312" w:hAnsi="Times New Roman"/>
          <w:sz w:val="32"/>
          <w:szCs w:val="32"/>
        </w:rPr>
        <w:t>学时。主要负责人和安全生产管理人员初次安全培训时间不得少于</w:t>
      </w:r>
      <w:r>
        <w:rPr>
          <w:rFonts w:ascii="Times New Roman" w:eastAsia="仿宋_GB2312" w:hAnsi="Times New Roman"/>
          <w:sz w:val="32"/>
          <w:szCs w:val="32"/>
        </w:rPr>
        <w:t>32</w:t>
      </w:r>
      <w:r>
        <w:rPr>
          <w:rFonts w:ascii="Times New Roman" w:eastAsia="仿宋_GB2312" w:hAnsi="Times New Roman"/>
          <w:sz w:val="32"/>
          <w:szCs w:val="32"/>
        </w:rPr>
        <w:t>学时，每年再培训时间不得少于</w:t>
      </w:r>
      <w:r>
        <w:rPr>
          <w:rFonts w:ascii="Times New Roman" w:eastAsia="仿宋_GB2312" w:hAnsi="Times New Roman"/>
          <w:sz w:val="32"/>
          <w:szCs w:val="32"/>
        </w:rPr>
        <w:t>12</w:t>
      </w:r>
      <w:r>
        <w:rPr>
          <w:rFonts w:ascii="Times New Roman" w:eastAsia="仿宋_GB2312" w:hAnsi="Times New Roman"/>
          <w:sz w:val="32"/>
          <w:szCs w:val="32"/>
        </w:rPr>
        <w:t>学时，培训合格后方可上岗作业。</w:t>
      </w:r>
    </w:p>
    <w:p w:rsidR="00D7392C" w:rsidRDefault="00EF7DD5">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三、隐患排查整治实施导则</w:t>
      </w:r>
    </w:p>
    <w:p w:rsidR="00D7392C" w:rsidRDefault="00EF7DD5">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w:t>
      </w:r>
      <w:r>
        <w:rPr>
          <w:rFonts w:ascii="Times New Roman" w:eastAsia="楷体_GB2312" w:hAnsi="Times New Roman"/>
          <w:sz w:val="32"/>
          <w:szCs w:val="32"/>
        </w:rPr>
        <w:t>）安全管理和监督检查</w:t>
      </w:r>
      <w:r>
        <w:rPr>
          <w:rFonts w:ascii="Times New Roman" w:eastAsia="楷体_GB2312" w:hAnsi="Times New Roman"/>
          <w:sz w:val="32"/>
          <w:szCs w:val="32"/>
        </w:rPr>
        <w:t>“</w:t>
      </w:r>
      <w:r>
        <w:rPr>
          <w:rFonts w:ascii="Times New Roman" w:eastAsia="楷体_GB2312" w:hAnsi="Times New Roman"/>
          <w:sz w:val="32"/>
          <w:szCs w:val="32"/>
        </w:rPr>
        <w:t>十查十看</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一查源头。看是否落实安全设施</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sz w:val="32"/>
          <w:szCs w:val="32"/>
        </w:rPr>
        <w:t>要求。</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二查机构。看是否依法设立安全管理机构，安全管理人员是否足额配备。</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三查责任。看是否建立健全全员安全生产责任制并有效落实。</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四查制度。看是否依法制定完善安全生产规章制度并有效落实。</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五查隐患、辨风险。看是否落实隐患排查治理制度，</w:t>
      </w:r>
      <w:r>
        <w:rPr>
          <w:rFonts w:ascii="Times New Roman" w:eastAsia="仿宋_GB2312" w:hAnsi="Times New Roman"/>
          <w:sz w:val="32"/>
          <w:szCs w:val="32"/>
        </w:rPr>
        <w:lastRenderedPageBreak/>
        <w:t>定期排查整治隐患，建立健全台账；是否对照相关行业的重大事故隐患判定标准排查整治重大事故隐患；是否定期进行风险辨识，是否对风险进行有效的分级管控。</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六查作业。看是否存在违章指挥、强令冒险作业、违反操作规程的</w:t>
      </w:r>
      <w:r>
        <w:rPr>
          <w:rFonts w:ascii="Times New Roman" w:eastAsia="仿宋_GB2312" w:hAnsi="Times New Roman"/>
          <w:sz w:val="32"/>
          <w:szCs w:val="32"/>
        </w:rPr>
        <w:t>行为；是否依法依规落实动火、动土、有限空间、高处作业、临时用电等特殊作业要求。</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七查包租。看是否依法依规加强外租、外包的安全管理，是否签定相关的安全协议，明确各自的安全职责。</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八查培训。看是否依法依规组织开展安全生产宣传教育和培训，全面提升职工安全意识和业务技能。</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九查设备。看生产设备设施是否存在带病运行情况。</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十查应急。看是否及时修订应急救援预案，做好应急物资储备，定期组织开展应急演练。</w:t>
      </w:r>
    </w:p>
    <w:p w:rsidR="00D7392C" w:rsidRDefault="00EF7DD5">
      <w:pPr>
        <w:snapToGrid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（二）企业隐患排查治理：</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隐患排查</w:t>
      </w:r>
      <w:r>
        <w:rPr>
          <w:rFonts w:ascii="Times New Roman" w:eastAsia="仿宋_GB2312" w:hAnsi="Times New Roman"/>
          <w:b/>
          <w:bCs/>
          <w:sz w:val="32"/>
          <w:szCs w:val="32"/>
        </w:rPr>
        <w:t>“</w:t>
      </w:r>
      <w:r>
        <w:rPr>
          <w:rFonts w:ascii="Times New Roman" w:eastAsia="仿宋_GB2312" w:hAnsi="Times New Roman"/>
          <w:b/>
          <w:bCs/>
          <w:sz w:val="32"/>
          <w:szCs w:val="32"/>
        </w:rPr>
        <w:t>六形式</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日常排查、综合性排查、专业性排查、季节性排查、重点时段及节假日前排查、事</w:t>
      </w:r>
      <w:r>
        <w:rPr>
          <w:rFonts w:ascii="Times New Roman" w:eastAsia="仿宋_GB2312" w:hAnsi="Times New Roman"/>
          <w:sz w:val="32"/>
          <w:szCs w:val="32"/>
        </w:rPr>
        <w:lastRenderedPageBreak/>
        <w:t>故类比排查和外聘专家诊断式排查等。</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隐患整改</w:t>
      </w:r>
      <w:r>
        <w:rPr>
          <w:rFonts w:ascii="Times New Roman" w:eastAsia="仿宋_GB2312" w:hAnsi="Times New Roman"/>
          <w:b/>
          <w:bCs/>
          <w:sz w:val="32"/>
          <w:szCs w:val="32"/>
        </w:rPr>
        <w:t>“</w:t>
      </w:r>
      <w:r>
        <w:rPr>
          <w:rFonts w:ascii="Times New Roman" w:eastAsia="仿宋_GB2312" w:hAnsi="Times New Roman"/>
          <w:b/>
          <w:bCs/>
          <w:sz w:val="32"/>
          <w:szCs w:val="32"/>
        </w:rPr>
        <w:t>五定</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定人员、定时间、定责任、定标准、定措施。</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整改时限</w:t>
      </w:r>
      <w:r>
        <w:rPr>
          <w:rFonts w:ascii="Times New Roman" w:eastAsia="仿宋_GB2312" w:hAnsi="Times New Roman"/>
          <w:b/>
          <w:bCs/>
          <w:sz w:val="32"/>
          <w:szCs w:val="32"/>
        </w:rPr>
        <w:t>“1371”</w:t>
      </w:r>
      <w:r>
        <w:rPr>
          <w:rFonts w:ascii="Times New Roman" w:eastAsia="仿宋_GB2312" w:hAnsi="Times New Roman"/>
          <w:b/>
          <w:bCs/>
          <w:sz w:val="32"/>
          <w:szCs w:val="32"/>
        </w:rPr>
        <w:t>：</w:t>
      </w:r>
      <w:r>
        <w:rPr>
          <w:rFonts w:ascii="Times New Roman" w:eastAsia="仿宋_GB2312" w:hAnsi="Times New Roman"/>
          <w:sz w:val="32"/>
          <w:szCs w:val="32"/>
        </w:rPr>
        <w:t>能立即整改的即时（</w:t>
      </w:r>
      <w:r>
        <w:rPr>
          <w:rFonts w:ascii="Times New Roman" w:eastAsia="仿宋_GB2312" w:hAnsi="Times New Roman"/>
          <w:sz w:val="32"/>
          <w:szCs w:val="32"/>
        </w:rPr>
        <w:t>1</w:t>
      </w:r>
      <w:r>
        <w:rPr>
          <w:rFonts w:ascii="Times New Roman" w:eastAsia="仿宋_GB2312" w:hAnsi="Times New Roman"/>
          <w:sz w:val="32"/>
          <w:szCs w:val="32"/>
        </w:rPr>
        <w:t>天内）完成整改，一般性问题隐患</w:t>
      </w:r>
      <w:r>
        <w:rPr>
          <w:rFonts w:ascii="Times New Roman" w:eastAsia="仿宋_GB2312" w:hAnsi="Times New Roman"/>
          <w:sz w:val="32"/>
          <w:szCs w:val="32"/>
        </w:rPr>
        <w:t>3</w:t>
      </w:r>
      <w:r>
        <w:rPr>
          <w:rFonts w:ascii="Times New Roman" w:eastAsia="仿宋_GB2312" w:hAnsi="Times New Roman"/>
          <w:sz w:val="32"/>
          <w:szCs w:val="32"/>
        </w:rPr>
        <w:t>天内完成整改，重大隐患要制定整改方案，</w:t>
      </w:r>
      <w:r>
        <w:rPr>
          <w:rFonts w:ascii="Times New Roman" w:eastAsia="仿宋_GB2312" w:hAnsi="Times New Roman"/>
          <w:sz w:val="32"/>
          <w:szCs w:val="32"/>
        </w:rPr>
        <w:t>7</w:t>
      </w:r>
      <w:r>
        <w:rPr>
          <w:rFonts w:ascii="Times New Roman" w:eastAsia="仿宋_GB2312" w:hAnsi="Times New Roman"/>
          <w:sz w:val="32"/>
          <w:szCs w:val="32"/>
        </w:rPr>
        <w:t>天内完成整改，特殊情况在</w:t>
      </w:r>
      <w:r>
        <w:rPr>
          <w:rFonts w:ascii="Times New Roman" w:eastAsia="仿宋_GB2312" w:hAnsi="Times New Roman"/>
          <w:sz w:val="32"/>
          <w:szCs w:val="32"/>
        </w:rPr>
        <w:t>1</w:t>
      </w:r>
      <w:r>
        <w:rPr>
          <w:rFonts w:ascii="Times New Roman" w:eastAsia="仿宋_GB2312" w:hAnsi="Times New Roman"/>
          <w:sz w:val="32"/>
          <w:szCs w:val="32"/>
        </w:rPr>
        <w:t>个月内完成整改，并对整改情况进行验收确认，实现闭环管理。</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四、特殊作业管控</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w:t>
      </w:r>
      <w:r>
        <w:rPr>
          <w:rFonts w:ascii="Times New Roman" w:eastAsia="楷体_GB2312" w:hAnsi="Times New Roman"/>
          <w:sz w:val="32"/>
          <w:szCs w:val="32"/>
        </w:rPr>
        <w:t>“</w:t>
      </w:r>
      <w:r>
        <w:rPr>
          <w:rFonts w:ascii="Times New Roman" w:eastAsia="楷体_GB2312" w:hAnsi="Times New Roman"/>
          <w:sz w:val="32"/>
          <w:szCs w:val="32"/>
        </w:rPr>
        <w:t>两必须一严禁</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必须结合实际辨识特殊作业风险，制定并严格落实动火、有限空间、高处作业等特殊作业管理制度。</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必须按照《工贸企业有限空间作业安全规定》进行有限空间作业。</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严禁盲目施救。</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w:t>
      </w:r>
      <w:r>
        <w:rPr>
          <w:rFonts w:ascii="Times New Roman" w:eastAsia="楷体_GB2312" w:hAnsi="Times New Roman"/>
          <w:sz w:val="32"/>
          <w:szCs w:val="32"/>
        </w:rPr>
        <w:t>“</w:t>
      </w:r>
      <w:r>
        <w:rPr>
          <w:rFonts w:ascii="Times New Roman" w:eastAsia="楷体_GB2312" w:hAnsi="Times New Roman"/>
          <w:sz w:val="32"/>
          <w:szCs w:val="32"/>
        </w:rPr>
        <w:t>四不作业</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安全风险较大项目检修未制定安全方案不作业。</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未依法依规办理相关作业票证不作业。</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未持有有效的特种作业证不进行相关特殊作业。</w:t>
      </w:r>
    </w:p>
    <w:p w:rsidR="00D7392C" w:rsidRDefault="00EF7DD5">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安全措施未有效落实不作业。</w:t>
      </w:r>
    </w:p>
    <w:p w:rsidR="00D7392C" w:rsidRDefault="00D7392C">
      <w:pPr>
        <w:spacing w:line="560" w:lineRule="exact"/>
        <w:ind w:firstLineChars="1300" w:firstLine="4160"/>
        <w:rPr>
          <w:rFonts w:ascii="Times New Roman" w:eastAsia="仿宋_GB2312" w:hAnsi="Times New Roman"/>
          <w:sz w:val="32"/>
          <w:szCs w:val="32"/>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化工和危险化学品企业安全标准导则</w:t>
      </w:r>
    </w:p>
    <w:p w:rsidR="00D7392C" w:rsidRDefault="00EF7DD5">
      <w:pPr>
        <w:spacing w:line="560" w:lineRule="exact"/>
        <w:jc w:val="center"/>
      </w:pPr>
      <w:r>
        <w:rPr>
          <w:rFonts w:ascii="楷体_GB2312" w:eastAsia="楷体_GB2312" w:hAnsi="楷体_GB2312" w:cs="楷体_GB2312" w:hint="eastAsia"/>
          <w:sz w:val="28"/>
          <w:szCs w:val="28"/>
        </w:rPr>
        <w:t>（濮阳市应急管理局）</w:t>
      </w:r>
    </w:p>
    <w:p w:rsidR="00D7392C" w:rsidRDefault="00D7392C">
      <w:pPr>
        <w:spacing w:line="560" w:lineRule="exact"/>
        <w:ind w:firstLineChars="200" w:firstLine="640"/>
        <w:rPr>
          <w:rFonts w:ascii="Times New Roman" w:eastAsia="仿宋_GB2312" w:hAnsi="Times New Roman"/>
          <w:sz w:val="32"/>
          <w:szCs w:val="32"/>
        </w:rPr>
      </w:pP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为进一步规范化工和危险化学品企业安全管理工作，提高企业安全管理水平，有效防范生产安全事故，依据《中华人民共和国安全生产法》、《安全生产许可证条例》（国务院令第</w:t>
      </w:r>
      <w:r>
        <w:rPr>
          <w:rFonts w:ascii="Times New Roman" w:eastAsia="仿宋_GB2312" w:hAnsi="Times New Roman"/>
          <w:sz w:val="32"/>
          <w:szCs w:val="32"/>
        </w:rPr>
        <w:t>397</w:t>
      </w:r>
      <w:r>
        <w:rPr>
          <w:rFonts w:ascii="Times New Roman" w:eastAsia="仿宋_GB2312" w:hAnsi="Times New Roman"/>
          <w:sz w:val="32"/>
          <w:szCs w:val="32"/>
        </w:rPr>
        <w:t>号）、《危险化学品安全管理条例》等法律法规和政策要求，制定本导则。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一、化工企业</w:t>
      </w:r>
      <w:r>
        <w:rPr>
          <w:rFonts w:ascii="Times New Roman" w:eastAsia="黑体" w:hAnsi="Times New Roman"/>
          <w:sz w:val="32"/>
          <w:szCs w:val="32"/>
        </w:rPr>
        <w:t>“</w:t>
      </w:r>
      <w:r>
        <w:rPr>
          <w:rFonts w:ascii="Times New Roman" w:eastAsia="黑体" w:hAnsi="Times New Roman"/>
          <w:sz w:val="32"/>
          <w:szCs w:val="32"/>
        </w:rPr>
        <w:t>六必须</w:t>
      </w:r>
      <w:r>
        <w:rPr>
          <w:rFonts w:ascii="Times New Roman" w:eastAsia="黑体" w:hAnsi="Times New Roman"/>
          <w:sz w:val="32"/>
          <w:szCs w:val="32"/>
        </w:rPr>
        <w:t>”</w:t>
      </w:r>
      <w:r>
        <w:rPr>
          <w:rFonts w:ascii="Times New Roman" w:eastAsia="黑体" w:hAnsi="Times New Roman"/>
          <w:sz w:val="32"/>
          <w:szCs w:val="32"/>
        </w:rPr>
        <w:t>、</w:t>
      </w:r>
      <w:r>
        <w:rPr>
          <w:rFonts w:ascii="Times New Roman" w:eastAsia="黑体" w:hAnsi="Times New Roman"/>
          <w:sz w:val="32"/>
          <w:szCs w:val="32"/>
        </w:rPr>
        <w:t>“</w:t>
      </w:r>
      <w:r>
        <w:rPr>
          <w:rFonts w:ascii="Times New Roman" w:eastAsia="黑体" w:hAnsi="Times New Roman"/>
          <w:sz w:val="32"/>
          <w:szCs w:val="32"/>
        </w:rPr>
        <w:t>四严禁</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、必须依法设立、证照齐全有效。</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、必须建立健全并严格落实全员安全生产责任制，严格执行领导带班值班制度。</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、必须确保从业人员符合录用条件并培训合格，依法持证上岗。</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、必须严格管控重大危险源，严格变更管理，遇</w:t>
      </w:r>
      <w:r>
        <w:rPr>
          <w:rFonts w:ascii="Times New Roman" w:eastAsia="仿宋_GB2312" w:hAnsi="Times New Roman"/>
          <w:sz w:val="32"/>
          <w:szCs w:val="32"/>
        </w:rPr>
        <w:lastRenderedPageBreak/>
        <w:t>险科学施救。</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、必须按照《危险</w:t>
      </w:r>
      <w:r>
        <w:rPr>
          <w:rFonts w:ascii="Times New Roman" w:eastAsia="仿宋_GB2312" w:hAnsi="Times New Roman"/>
          <w:sz w:val="32"/>
          <w:szCs w:val="32"/>
        </w:rPr>
        <w:t>化学品企业事故隐患排查治理实施导则》要求排查治理隐患。</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、高危工艺必须完成全流程自动化改造，高风险作业区同一时间不得超过</w:t>
      </w:r>
      <w:r>
        <w:rPr>
          <w:rFonts w:ascii="Times New Roman" w:eastAsia="仿宋_GB2312" w:hAnsi="Times New Roman"/>
          <w:sz w:val="32"/>
          <w:szCs w:val="32"/>
        </w:rPr>
        <w:t>3</w:t>
      </w:r>
      <w:r>
        <w:rPr>
          <w:rFonts w:ascii="Times New Roman" w:eastAsia="仿宋_GB2312" w:hAnsi="Times New Roman"/>
          <w:sz w:val="32"/>
          <w:szCs w:val="32"/>
        </w:rPr>
        <w:t>人。</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、严禁设备设施带病运行和未经审批停用报警联锁系统。</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、严禁可燃和有毒气体泄漏等报警系统处于非正常状态。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、严禁未经审批进行动火、进入受限空间、高处、吊装、临时用电、动土、检维修、盲板抽堵等作业。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、严禁违章指挥、违章作业、强令他人冒险作业、脱岗和在岗做与工作无关的事。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二、化工专业安全</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（一）工艺操作</w:t>
      </w:r>
      <w:r>
        <w:rPr>
          <w:rFonts w:ascii="Times New Roman" w:eastAsia="楷体_GB2312" w:hAnsi="Times New Roman"/>
          <w:sz w:val="32"/>
          <w:szCs w:val="32"/>
        </w:rPr>
        <w:t>“</w:t>
      </w:r>
      <w:r>
        <w:rPr>
          <w:rFonts w:ascii="Times New Roman" w:eastAsia="楷体_GB2312" w:hAnsi="Times New Roman"/>
          <w:sz w:val="32"/>
          <w:szCs w:val="32"/>
        </w:rPr>
        <w:t>六不</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仿宋_GB2312" w:hAnsi="Times New Roman"/>
          <w:sz w:val="32"/>
          <w:szCs w:val="32"/>
        </w:rPr>
        <w:t>不超温、不超压、不超速、不溢流、不堵塞、不私自改动工艺指标或摘除联锁。</w:t>
      </w:r>
    </w:p>
    <w:p w:rsidR="00D7392C" w:rsidRDefault="00EF7DD5">
      <w:pPr>
        <w:spacing w:line="560" w:lineRule="exact"/>
        <w:ind w:firstLineChars="200" w:firstLine="640"/>
        <w:rPr>
          <w:rFonts w:ascii="Times New Roman" w:eastAsia="仿宋_GB2312" w:hAnsi="Times New Roman"/>
          <w:b/>
          <w:bCs/>
          <w:sz w:val="32"/>
          <w:szCs w:val="32"/>
        </w:rPr>
      </w:pPr>
      <w:r>
        <w:rPr>
          <w:rFonts w:ascii="Times New Roman" w:eastAsia="楷体_GB2312" w:hAnsi="Times New Roman" w:hint="eastAsia"/>
          <w:sz w:val="32"/>
          <w:szCs w:val="32"/>
        </w:rPr>
        <w:t>（二）</w:t>
      </w:r>
      <w:r>
        <w:rPr>
          <w:rFonts w:ascii="Times New Roman" w:eastAsia="楷体_GB2312" w:hAnsi="Times New Roman"/>
          <w:sz w:val="32"/>
          <w:szCs w:val="32"/>
        </w:rPr>
        <w:t>装置开停车必须有</w:t>
      </w:r>
      <w:r>
        <w:rPr>
          <w:rFonts w:ascii="Times New Roman" w:eastAsia="楷体_GB2312" w:hAnsi="Times New Roman"/>
          <w:sz w:val="32"/>
          <w:szCs w:val="32"/>
        </w:rPr>
        <w:t>“</w:t>
      </w:r>
      <w:r>
        <w:rPr>
          <w:rFonts w:ascii="Times New Roman" w:eastAsia="楷体_GB2312" w:hAnsi="Times New Roman"/>
          <w:sz w:val="32"/>
          <w:szCs w:val="32"/>
        </w:rPr>
        <w:t>一评三案</w:t>
      </w:r>
      <w:r>
        <w:rPr>
          <w:rFonts w:ascii="Times New Roman" w:eastAsia="楷体_GB2312" w:hAnsi="Times New Roman"/>
          <w:sz w:val="32"/>
          <w:szCs w:val="32"/>
        </w:rPr>
        <w:t>”</w:t>
      </w:r>
      <w:r>
        <w:rPr>
          <w:rFonts w:ascii="Times New Roman" w:eastAsia="楷体_GB2312" w:hAnsi="Times New Roman"/>
          <w:sz w:val="32"/>
          <w:szCs w:val="32"/>
        </w:rPr>
        <w:t>和</w:t>
      </w:r>
      <w:r>
        <w:rPr>
          <w:rFonts w:ascii="Times New Roman" w:eastAsia="楷体_GB2312" w:hAnsi="Times New Roman"/>
          <w:sz w:val="32"/>
          <w:szCs w:val="32"/>
        </w:rPr>
        <w:t>“</w:t>
      </w:r>
      <w:r>
        <w:rPr>
          <w:rFonts w:ascii="Times New Roman" w:eastAsia="楷体_GB2312" w:hAnsi="Times New Roman"/>
          <w:sz w:val="32"/>
          <w:szCs w:val="32"/>
        </w:rPr>
        <w:t>两单一票</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、装置开车必须进行评估评价。</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、必须制定装置开车方案、装置应急处置方案、装置安全方案。</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、开车要有确认单、停车要有执行单。</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、开停车都要有会签票。</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三</w:t>
      </w:r>
      <w:r>
        <w:rPr>
          <w:rFonts w:ascii="Times New Roman" w:eastAsia="楷体_GB2312" w:hAnsi="Times New Roman"/>
          <w:sz w:val="32"/>
          <w:szCs w:val="32"/>
        </w:rPr>
        <w:t>）设备</w:t>
      </w:r>
      <w:r>
        <w:rPr>
          <w:rFonts w:ascii="Times New Roman" w:eastAsia="楷体_GB2312" w:hAnsi="Times New Roman"/>
          <w:sz w:val="32"/>
          <w:szCs w:val="32"/>
        </w:rPr>
        <w:t>“</w:t>
      </w:r>
      <w:r>
        <w:rPr>
          <w:rFonts w:ascii="Times New Roman" w:eastAsia="楷体_GB2312" w:hAnsi="Times New Roman"/>
          <w:sz w:val="32"/>
          <w:szCs w:val="32"/>
        </w:rPr>
        <w:t>四懂</w:t>
      </w:r>
      <w:r>
        <w:rPr>
          <w:rFonts w:ascii="Times New Roman" w:eastAsia="楷体_GB2312" w:hAnsi="Times New Roman"/>
          <w:sz w:val="32"/>
          <w:szCs w:val="32"/>
        </w:rPr>
        <w:t>”</w:t>
      </w:r>
      <w:r>
        <w:rPr>
          <w:rFonts w:ascii="Times New Roman" w:eastAsia="楷体_GB2312" w:hAnsi="Times New Roman"/>
          <w:sz w:val="32"/>
          <w:szCs w:val="32"/>
        </w:rPr>
        <w:t>、</w:t>
      </w:r>
      <w:r>
        <w:rPr>
          <w:rFonts w:ascii="Times New Roman" w:eastAsia="楷体_GB2312" w:hAnsi="Times New Roman"/>
          <w:sz w:val="32"/>
          <w:szCs w:val="32"/>
        </w:rPr>
        <w:t>“</w:t>
      </w:r>
      <w:r>
        <w:rPr>
          <w:rFonts w:ascii="Times New Roman" w:eastAsia="楷体_GB2312" w:hAnsi="Times New Roman"/>
          <w:sz w:val="32"/>
          <w:szCs w:val="32"/>
        </w:rPr>
        <w:t>三会</w:t>
      </w:r>
      <w:r>
        <w:rPr>
          <w:rFonts w:ascii="Times New Roman" w:eastAsia="楷体_GB2312" w:hAnsi="Times New Roman"/>
          <w:sz w:val="32"/>
          <w:szCs w:val="32"/>
        </w:rPr>
        <w:t>”</w:t>
      </w:r>
      <w:r>
        <w:rPr>
          <w:rFonts w:ascii="Times New Roman" w:eastAsia="楷体_GB2312" w:hAnsi="Times New Roman"/>
          <w:sz w:val="32"/>
          <w:szCs w:val="32"/>
        </w:rPr>
        <w:t>，检修</w:t>
      </w:r>
      <w:r>
        <w:rPr>
          <w:rFonts w:ascii="Times New Roman" w:eastAsia="楷体_GB2312" w:hAnsi="Times New Roman"/>
          <w:sz w:val="32"/>
          <w:szCs w:val="32"/>
        </w:rPr>
        <w:t>“</w:t>
      </w:r>
      <w:r>
        <w:rPr>
          <w:rFonts w:ascii="Times New Roman" w:eastAsia="楷体_GB2312" w:hAnsi="Times New Roman"/>
          <w:sz w:val="32"/>
          <w:szCs w:val="32"/>
        </w:rPr>
        <w:t>五定</w:t>
      </w:r>
      <w:r>
        <w:rPr>
          <w:rFonts w:ascii="Times New Roman" w:eastAsia="楷体_GB2312" w:hAnsi="Times New Roman"/>
          <w:sz w:val="32"/>
          <w:szCs w:val="32"/>
        </w:rPr>
        <w:t>”“</w:t>
      </w:r>
      <w:r>
        <w:rPr>
          <w:rFonts w:ascii="Times New Roman" w:eastAsia="楷体_GB2312" w:hAnsi="Times New Roman"/>
          <w:sz w:val="32"/>
          <w:szCs w:val="32"/>
        </w:rPr>
        <w:t>五落实</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、懂结构、懂原理、懂性能、懂用途。</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、会操作、会排除故障、会维护保养。</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、定检修方案、定检修人员、定安全措施、定检修质量、定检修进度原则。</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、思想动员落实、组织落实、项目任务落实、检修施工方案落实、开停车方案落实。</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四</w:t>
      </w:r>
      <w:r>
        <w:rPr>
          <w:rFonts w:ascii="Times New Roman" w:eastAsia="楷体_GB2312" w:hAnsi="Times New Roman"/>
          <w:sz w:val="32"/>
          <w:szCs w:val="32"/>
        </w:rPr>
        <w:t>）自动控制</w:t>
      </w:r>
      <w:r>
        <w:rPr>
          <w:rFonts w:ascii="Times New Roman" w:eastAsia="楷体_GB2312" w:hAnsi="Times New Roman"/>
          <w:sz w:val="32"/>
          <w:szCs w:val="32"/>
        </w:rPr>
        <w:t>“</w:t>
      </w:r>
      <w:r>
        <w:rPr>
          <w:rFonts w:ascii="Times New Roman" w:eastAsia="楷体_GB2312" w:hAnsi="Times New Roman"/>
          <w:sz w:val="32"/>
          <w:szCs w:val="32"/>
        </w:rPr>
        <w:t>五不准</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、重点部位可燃有毒气体泄漏报警系统不准处于失效状态。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重点部位视频监控系统不准处于失效状态。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、重点部位仪表报警联锁不准处于失效状态。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、重点部位仪表阀门开关控制不准处于失效状态。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sz w:val="32"/>
          <w:szCs w:val="32"/>
        </w:rPr>
        <w:t>、重点部位消防应急和报警设施不准处于失效状态。</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五</w:t>
      </w:r>
      <w:r>
        <w:rPr>
          <w:rFonts w:ascii="Times New Roman" w:eastAsia="楷体_GB2312" w:hAnsi="Times New Roman"/>
          <w:sz w:val="32"/>
          <w:szCs w:val="32"/>
        </w:rPr>
        <w:t>）电气安全</w:t>
      </w:r>
      <w:bookmarkStart w:id="31" w:name="_Toc1541787565_WPSOffice_Level1"/>
      <w:r>
        <w:rPr>
          <w:rFonts w:ascii="Times New Roman" w:eastAsia="楷体_GB2312" w:hAnsi="Times New Roman"/>
          <w:sz w:val="32"/>
          <w:szCs w:val="32"/>
        </w:rPr>
        <w:t>“</w:t>
      </w:r>
      <w:r>
        <w:rPr>
          <w:rFonts w:ascii="Times New Roman" w:eastAsia="楷体_GB2312" w:hAnsi="Times New Roman"/>
          <w:sz w:val="32"/>
          <w:szCs w:val="32"/>
        </w:rPr>
        <w:t>四必须</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、电气设备和</w:t>
      </w:r>
      <w:bookmarkEnd w:id="31"/>
      <w:r>
        <w:rPr>
          <w:rFonts w:ascii="Times New Roman" w:eastAsia="仿宋_GB2312" w:hAnsi="Times New Roman"/>
          <w:sz w:val="32"/>
          <w:szCs w:val="32"/>
        </w:rPr>
        <w:t>线路的绝缘必须良好。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、电气设备必须设有可熔保险器或者自动开关。</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、电气设备的金属外壳必须采取保护性接地或者接零措施。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、爆炸区域必须使用防爆型电气设备。</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三、化工过程安全</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（一）安全领导力</w:t>
      </w:r>
    </w:p>
    <w:p w:rsidR="00D7392C" w:rsidRDefault="00EF7DD5">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主要负责人必须履行</w:t>
      </w:r>
      <w:r>
        <w:rPr>
          <w:rFonts w:ascii="Times New Roman" w:eastAsia="仿宋_GB2312" w:hAnsi="Times New Roman"/>
          <w:b/>
          <w:bCs/>
          <w:sz w:val="32"/>
          <w:szCs w:val="32"/>
        </w:rPr>
        <w:t>“</w:t>
      </w:r>
      <w:r>
        <w:rPr>
          <w:rFonts w:ascii="Times New Roman" w:eastAsia="仿宋_GB2312" w:hAnsi="Times New Roman"/>
          <w:b/>
          <w:bCs/>
          <w:sz w:val="32"/>
          <w:szCs w:val="32"/>
        </w:rPr>
        <w:t>十项职责</w:t>
      </w:r>
      <w:r>
        <w:rPr>
          <w:rFonts w:ascii="Times New Roman" w:eastAsia="仿宋_GB2312" w:hAnsi="Times New Roman"/>
          <w:b/>
          <w:bCs/>
          <w:sz w:val="32"/>
          <w:szCs w:val="32"/>
        </w:rPr>
        <w:t>”</w:t>
      </w:r>
      <w:r>
        <w:rPr>
          <w:rFonts w:ascii="Times New Roman" w:eastAsia="仿宋_GB2312" w:hAnsi="Times New Roman"/>
          <w:b/>
          <w:bCs/>
          <w:sz w:val="32"/>
          <w:szCs w:val="32"/>
        </w:rPr>
        <w:t>：</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建立健全并组织落实全员安全生产责任制。</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组织制定并实施安全生产规章制度和操作规程。</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组织开展安全生产标准化建设。</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组织制定并实施年度安全生产教育和培训计划。</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落实本单位安全生产条件所必需的资金投入和安全生产费用的提取使用。</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督促检查本单位安全生产工作，组织开展双重预</w:t>
      </w:r>
      <w:r>
        <w:rPr>
          <w:rFonts w:ascii="Times New Roman" w:eastAsia="仿宋_GB2312" w:hAnsi="Times New Roman"/>
          <w:sz w:val="32"/>
          <w:szCs w:val="32"/>
        </w:rPr>
        <w:lastRenderedPageBreak/>
        <w:t>防机制建设。</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及时、如实报告生产安全事故，配合生产安全事故调查。</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组织制定并实施生产安全事故应急救援预案。</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负责将重大隐患治理情况向负有安全生产监督管理职责的部门和企业职工代表大会报告。</w:t>
      </w:r>
    </w:p>
    <w:p w:rsidR="00D7392C" w:rsidRDefault="00EF7DD5">
      <w:pPr>
        <w:numPr>
          <w:ilvl w:val="0"/>
          <w:numId w:val="4"/>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每天进行安全承诺。</w:t>
      </w:r>
    </w:p>
    <w:p w:rsidR="00D7392C" w:rsidRDefault="00EF7DD5">
      <w:pPr>
        <w:spacing w:line="560" w:lineRule="exact"/>
        <w:ind w:firstLineChars="200" w:firstLine="640"/>
        <w:rPr>
          <w:rFonts w:ascii="Times New Roman" w:eastAsia="黑体" w:hAnsi="Times New Roman"/>
          <w:sz w:val="32"/>
          <w:szCs w:val="32"/>
        </w:rPr>
      </w:pPr>
      <w:r>
        <w:rPr>
          <w:rFonts w:ascii="Times New Roman" w:eastAsia="楷体_GB2312" w:hAnsi="Times New Roman"/>
          <w:sz w:val="32"/>
          <w:szCs w:val="32"/>
        </w:rPr>
        <w:t>（二）人员素质提升</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三级</w:t>
      </w:r>
      <w:r>
        <w:rPr>
          <w:rFonts w:ascii="Times New Roman" w:eastAsia="仿宋_GB2312" w:hAnsi="Times New Roman"/>
          <w:sz w:val="32"/>
          <w:szCs w:val="32"/>
        </w:rPr>
        <w:t>”</w:t>
      </w:r>
      <w:r>
        <w:rPr>
          <w:rFonts w:ascii="Times New Roman" w:eastAsia="仿宋_GB2312" w:hAnsi="Times New Roman"/>
          <w:sz w:val="32"/>
          <w:szCs w:val="32"/>
        </w:rPr>
        <w:t>教育培训：新上岗的从业人员必须按照规定内容经过厂级、车间级、班组级三级安全培训教育，首次培训时间不得少于</w:t>
      </w:r>
      <w:r>
        <w:rPr>
          <w:rFonts w:ascii="Times New Roman" w:eastAsia="仿宋_GB2312" w:hAnsi="Times New Roman"/>
          <w:sz w:val="32"/>
          <w:szCs w:val="32"/>
        </w:rPr>
        <w:t>72</w:t>
      </w:r>
      <w:r>
        <w:rPr>
          <w:rFonts w:ascii="Times New Roman" w:eastAsia="仿宋_GB2312" w:hAnsi="Times New Roman"/>
          <w:sz w:val="32"/>
          <w:szCs w:val="32"/>
        </w:rPr>
        <w:t>学时，每年再培训的时间不得少于</w:t>
      </w:r>
      <w:r>
        <w:rPr>
          <w:rFonts w:ascii="Times New Roman" w:eastAsia="仿宋_GB2312" w:hAnsi="Times New Roman"/>
          <w:sz w:val="32"/>
          <w:szCs w:val="32"/>
        </w:rPr>
        <w:t>20</w:t>
      </w:r>
      <w:r>
        <w:rPr>
          <w:rFonts w:ascii="Times New Roman" w:eastAsia="仿宋_GB2312" w:hAnsi="Times New Roman"/>
          <w:sz w:val="32"/>
          <w:szCs w:val="32"/>
        </w:rPr>
        <w:t>学时，培训合格后方可上岗作业。</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（三）隐患排查治理</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隐患排查</w:t>
      </w:r>
      <w:r>
        <w:rPr>
          <w:rFonts w:ascii="Times New Roman" w:eastAsia="仿宋_GB2312" w:hAnsi="Times New Roman"/>
          <w:b/>
          <w:bCs/>
          <w:sz w:val="32"/>
          <w:szCs w:val="32"/>
        </w:rPr>
        <w:t>“</w:t>
      </w:r>
      <w:r>
        <w:rPr>
          <w:rFonts w:ascii="Times New Roman" w:eastAsia="仿宋_GB2312" w:hAnsi="Times New Roman"/>
          <w:b/>
          <w:bCs/>
          <w:sz w:val="32"/>
          <w:szCs w:val="32"/>
        </w:rPr>
        <w:t>六形式</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日常排查、综合性排查、专业性排查、季节性排查、重点时段及节假日前排查、事故类比排查和外聘专家诊断式排查等。</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重大危险源排查</w:t>
      </w:r>
      <w:r>
        <w:rPr>
          <w:rFonts w:ascii="Times New Roman" w:eastAsia="仿宋_GB2312" w:hAnsi="Times New Roman"/>
          <w:b/>
          <w:bCs/>
          <w:sz w:val="32"/>
          <w:szCs w:val="32"/>
        </w:rPr>
        <w:t>“</w:t>
      </w:r>
      <w:r>
        <w:rPr>
          <w:rFonts w:ascii="Times New Roman" w:eastAsia="仿宋_GB2312" w:hAnsi="Times New Roman"/>
          <w:b/>
          <w:bCs/>
          <w:sz w:val="32"/>
          <w:szCs w:val="32"/>
        </w:rPr>
        <w:t>三包保</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主要负责人每半年至少一次履职排查，技</w:t>
      </w:r>
      <w:r>
        <w:rPr>
          <w:rFonts w:ascii="Times New Roman" w:eastAsia="仿宋_GB2312" w:hAnsi="Times New Roman"/>
          <w:sz w:val="32"/>
          <w:szCs w:val="32"/>
        </w:rPr>
        <w:t>术负责人每季度至少一次履职排查，</w:t>
      </w:r>
      <w:r>
        <w:rPr>
          <w:rFonts w:ascii="Times New Roman" w:eastAsia="仿宋_GB2312" w:hAnsi="Times New Roman"/>
          <w:sz w:val="32"/>
          <w:szCs w:val="32"/>
        </w:rPr>
        <w:lastRenderedPageBreak/>
        <w:t>操作负责人每周至少一次履职排查。</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排查频次</w:t>
      </w:r>
      <w:r>
        <w:rPr>
          <w:rFonts w:ascii="Times New Roman" w:eastAsia="仿宋_GB2312" w:hAnsi="Times New Roman"/>
          <w:b/>
          <w:bCs/>
          <w:sz w:val="32"/>
          <w:szCs w:val="32"/>
        </w:rPr>
        <w:t>“</w:t>
      </w:r>
      <w:r>
        <w:rPr>
          <w:rFonts w:ascii="Times New Roman" w:eastAsia="仿宋_GB2312" w:hAnsi="Times New Roman"/>
          <w:b/>
          <w:bCs/>
          <w:sz w:val="32"/>
          <w:szCs w:val="32"/>
        </w:rPr>
        <w:t>四要求</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涉及到</w:t>
      </w:r>
      <w:r>
        <w:rPr>
          <w:rFonts w:ascii="Times New Roman" w:eastAsia="仿宋_GB2312" w:hAnsi="Times New Roman"/>
          <w:sz w:val="32"/>
          <w:szCs w:val="32"/>
        </w:rPr>
        <w:t>“</w:t>
      </w:r>
      <w:r>
        <w:rPr>
          <w:rFonts w:ascii="Times New Roman" w:eastAsia="仿宋_GB2312" w:hAnsi="Times New Roman"/>
          <w:sz w:val="32"/>
          <w:szCs w:val="32"/>
        </w:rPr>
        <w:t>两重点一重大</w:t>
      </w:r>
      <w:r>
        <w:rPr>
          <w:rFonts w:ascii="Times New Roman" w:eastAsia="仿宋_GB2312" w:hAnsi="Times New Roman"/>
          <w:sz w:val="32"/>
          <w:szCs w:val="32"/>
        </w:rPr>
        <w:t>”</w:t>
      </w:r>
      <w:r>
        <w:rPr>
          <w:rFonts w:ascii="Times New Roman" w:eastAsia="仿宋_GB2312" w:hAnsi="Times New Roman"/>
          <w:sz w:val="32"/>
          <w:szCs w:val="32"/>
        </w:rPr>
        <w:t>的装置，操作人员要每小时巡检一次，设备和工艺技术人员要每天巡检两次，班组每周开展一次隐患排查，车间或分厂每月开展一次隐患排查。</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隐患整改</w:t>
      </w:r>
      <w:r>
        <w:rPr>
          <w:rFonts w:ascii="Times New Roman" w:eastAsia="仿宋_GB2312" w:hAnsi="Times New Roman"/>
          <w:b/>
          <w:bCs/>
          <w:sz w:val="32"/>
          <w:szCs w:val="32"/>
        </w:rPr>
        <w:t>“</w:t>
      </w:r>
      <w:r>
        <w:rPr>
          <w:rFonts w:ascii="Times New Roman" w:eastAsia="仿宋_GB2312" w:hAnsi="Times New Roman"/>
          <w:b/>
          <w:bCs/>
          <w:sz w:val="32"/>
          <w:szCs w:val="32"/>
        </w:rPr>
        <w:t>五定</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定人员、定时间、定责任、定标准、定措施。</w:t>
      </w:r>
    </w:p>
    <w:p w:rsidR="00D7392C" w:rsidRDefault="00EF7DD5">
      <w:pPr>
        <w:spacing w:line="560" w:lineRule="exact"/>
        <w:ind w:firstLineChars="200" w:firstLine="643"/>
        <w:rPr>
          <w:rFonts w:ascii="Times New Roman" w:eastAsia="黑体" w:hAnsi="Times New Roman"/>
          <w:sz w:val="32"/>
          <w:szCs w:val="32"/>
        </w:rPr>
      </w:pPr>
      <w:r>
        <w:rPr>
          <w:rFonts w:ascii="Times New Roman" w:eastAsia="仿宋_GB2312" w:hAnsi="Times New Roman"/>
          <w:b/>
          <w:bCs/>
          <w:sz w:val="32"/>
          <w:szCs w:val="32"/>
        </w:rPr>
        <w:t>整改时限</w:t>
      </w:r>
      <w:r>
        <w:rPr>
          <w:rFonts w:ascii="Times New Roman" w:eastAsia="仿宋_GB2312" w:hAnsi="Times New Roman"/>
          <w:b/>
          <w:bCs/>
          <w:sz w:val="32"/>
          <w:szCs w:val="32"/>
        </w:rPr>
        <w:t>“1371”</w:t>
      </w:r>
      <w:r>
        <w:rPr>
          <w:rFonts w:ascii="Times New Roman" w:eastAsia="仿宋_GB2312" w:hAnsi="Times New Roman"/>
          <w:b/>
          <w:bCs/>
          <w:sz w:val="32"/>
          <w:szCs w:val="32"/>
        </w:rPr>
        <w:t>：</w:t>
      </w:r>
      <w:r>
        <w:rPr>
          <w:rFonts w:ascii="Times New Roman" w:eastAsia="仿宋_GB2312" w:hAnsi="Times New Roman"/>
          <w:sz w:val="32"/>
          <w:szCs w:val="32"/>
        </w:rPr>
        <w:t>主要负责人要亲自组织制定整改方案，能立即整改的即时（</w:t>
      </w:r>
      <w:r>
        <w:rPr>
          <w:rFonts w:ascii="Times New Roman" w:eastAsia="仿宋_GB2312" w:hAnsi="Times New Roman"/>
          <w:sz w:val="32"/>
          <w:szCs w:val="32"/>
        </w:rPr>
        <w:t>1</w:t>
      </w:r>
      <w:r>
        <w:rPr>
          <w:rFonts w:ascii="Times New Roman" w:eastAsia="仿宋_GB2312" w:hAnsi="Times New Roman"/>
          <w:sz w:val="32"/>
          <w:szCs w:val="32"/>
        </w:rPr>
        <w:t>天内）完成整改，一般隐患</w:t>
      </w:r>
      <w:r>
        <w:rPr>
          <w:rFonts w:ascii="Times New Roman" w:eastAsia="仿宋_GB2312" w:hAnsi="Times New Roman"/>
          <w:sz w:val="32"/>
          <w:szCs w:val="32"/>
        </w:rPr>
        <w:t>3</w:t>
      </w:r>
      <w:r>
        <w:rPr>
          <w:rFonts w:ascii="Times New Roman" w:eastAsia="仿宋_GB2312" w:hAnsi="Times New Roman"/>
          <w:sz w:val="32"/>
          <w:szCs w:val="32"/>
        </w:rPr>
        <w:t>天内完成整改，重大隐患</w:t>
      </w:r>
      <w:r>
        <w:rPr>
          <w:rFonts w:ascii="Times New Roman" w:eastAsia="仿宋_GB2312" w:hAnsi="Times New Roman"/>
          <w:sz w:val="32"/>
          <w:szCs w:val="32"/>
        </w:rPr>
        <w:t>7</w:t>
      </w:r>
      <w:r>
        <w:rPr>
          <w:rFonts w:ascii="Times New Roman" w:eastAsia="仿宋_GB2312" w:hAnsi="Times New Roman"/>
          <w:sz w:val="32"/>
          <w:szCs w:val="32"/>
        </w:rPr>
        <w:t>天内完成整改，特别情况不超过一个月必须完成整改。</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（四）装卸环节</w:t>
      </w:r>
      <w:r>
        <w:rPr>
          <w:rFonts w:ascii="Times New Roman" w:eastAsia="楷体_GB2312" w:hAnsi="Times New Roman"/>
          <w:sz w:val="32"/>
          <w:szCs w:val="32"/>
        </w:rPr>
        <w:t>“</w:t>
      </w:r>
      <w:r>
        <w:rPr>
          <w:rFonts w:ascii="Times New Roman" w:eastAsia="楷体_GB2312" w:hAnsi="Times New Roman"/>
          <w:sz w:val="32"/>
          <w:szCs w:val="32"/>
        </w:rPr>
        <w:t>六禁止</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、车辆运输</w:t>
      </w:r>
      <w:r>
        <w:rPr>
          <w:rFonts w:ascii="Times New Roman" w:eastAsia="仿宋_GB2312" w:hAnsi="Times New Roman"/>
          <w:sz w:val="32"/>
          <w:szCs w:val="32"/>
        </w:rPr>
        <w:t>和人员驾驶押运资质不全禁止装卸作业。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、罐车检测检验不合格禁止装卸作业。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、车辆不熄火或熄火后不拔掉钥匙禁止装卸作业。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、驾驶室内有人禁止装卸作业。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、安全措施和应急设施落实不到位禁止装卸作业。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6</w:t>
      </w:r>
      <w:r>
        <w:rPr>
          <w:rFonts w:ascii="Times New Roman" w:eastAsia="仿宋_GB2312" w:hAnsi="Times New Roman"/>
          <w:sz w:val="32"/>
          <w:szCs w:val="32"/>
        </w:rPr>
        <w:t>、监护人员不在现场有效履职禁止装卸作业。</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（五）特殊作业</w:t>
      </w:r>
      <w:r>
        <w:rPr>
          <w:rFonts w:ascii="Times New Roman" w:eastAsia="楷体_GB2312" w:hAnsi="Times New Roman"/>
          <w:sz w:val="32"/>
          <w:szCs w:val="32"/>
        </w:rPr>
        <w:t>“</w:t>
      </w:r>
      <w:r>
        <w:rPr>
          <w:rFonts w:ascii="Times New Roman" w:eastAsia="楷体_GB2312" w:hAnsi="Times New Roman"/>
          <w:sz w:val="32"/>
          <w:szCs w:val="32"/>
        </w:rPr>
        <w:t>六不</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、重点及安全风险较大项目检修安全方案不制定不作业。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、未办理相关作业票证不作业。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、未持有有效的特种作业证不进行相关特殊作业。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、未进行安全风险分析和安全交底与反交底不作业。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、安全措施未有效落实不作业。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、监护人未在现场有效履职不作业。</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（六）变更管理</w:t>
      </w:r>
      <w:r>
        <w:rPr>
          <w:rFonts w:ascii="Times New Roman" w:eastAsia="楷体_GB2312" w:hAnsi="Times New Roman"/>
          <w:sz w:val="32"/>
          <w:szCs w:val="32"/>
        </w:rPr>
        <w:t>“</w:t>
      </w:r>
      <w:r>
        <w:rPr>
          <w:rFonts w:ascii="Times New Roman" w:eastAsia="楷体_GB2312" w:hAnsi="Times New Roman"/>
          <w:sz w:val="32"/>
          <w:szCs w:val="32"/>
        </w:rPr>
        <w:t>八有</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、有清晰的管理流程。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、有风险评估。</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、有审核审批。</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、有实施过程中的安全措施（包括针对性和操作性的安全、应急措施）。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、有相关人员的培训和告知（包括变更目的、作用、变更内容及操作方法、变更中可能的风险和影响、</w:t>
      </w:r>
      <w:r>
        <w:rPr>
          <w:rFonts w:ascii="Times New Roman" w:eastAsia="仿宋_GB2312" w:hAnsi="Times New Roman"/>
          <w:sz w:val="32"/>
          <w:szCs w:val="32"/>
        </w:rPr>
        <w:lastRenderedPageBreak/>
        <w:t>风险的管控措施、同类事故案例等）。</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、有投用前的安全条件确认。</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、有验收（包括对变更及预期效果符合性的评估）。</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、有档案（包括变更管理登记台账、申请审批表、风险评估记录和与变更相关的其他文件资料）。</w:t>
      </w:r>
    </w:p>
    <w:p w:rsidR="00D7392C" w:rsidRDefault="00EF7DD5">
      <w:pPr>
        <w:spacing w:line="560" w:lineRule="exact"/>
        <w:ind w:firstLineChars="200" w:firstLine="640"/>
        <w:rPr>
          <w:rFonts w:ascii="Times New Roman" w:eastAsia="仿宋_GB2312" w:hAnsi="Times New Roman"/>
          <w:b/>
          <w:bCs/>
          <w:sz w:val="32"/>
          <w:szCs w:val="32"/>
        </w:rPr>
      </w:pPr>
      <w:r>
        <w:rPr>
          <w:rFonts w:ascii="Times New Roman" w:eastAsia="楷体_GB2312" w:hAnsi="Times New Roman"/>
          <w:sz w:val="32"/>
          <w:szCs w:val="32"/>
        </w:rPr>
        <w:t>（七）外来人员</w:t>
      </w:r>
      <w:r>
        <w:rPr>
          <w:rFonts w:ascii="Times New Roman" w:eastAsia="楷体_GB2312" w:hAnsi="Times New Roman"/>
          <w:sz w:val="32"/>
          <w:szCs w:val="32"/>
        </w:rPr>
        <w:t>“</w:t>
      </w:r>
      <w:r>
        <w:rPr>
          <w:rFonts w:ascii="Times New Roman" w:eastAsia="楷体_GB2312" w:hAnsi="Times New Roman"/>
          <w:sz w:val="32"/>
          <w:szCs w:val="32"/>
        </w:rPr>
        <w:t>四不许</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、即外来人员资质不全、体质不合格不许接收。</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、外来人员培训不合格不许进入装置现场。</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、外</w:t>
      </w:r>
      <w:bookmarkStart w:id="32" w:name="_Toc1622029556_WPSOffice_Level1"/>
      <w:r>
        <w:rPr>
          <w:rFonts w:ascii="Times New Roman" w:eastAsia="仿宋_GB2312" w:hAnsi="Times New Roman"/>
          <w:sz w:val="32"/>
          <w:szCs w:val="32"/>
        </w:rPr>
        <w:t>来人员劳动防护用品不符合要求不许</w:t>
      </w:r>
      <w:bookmarkEnd w:id="32"/>
      <w:r>
        <w:rPr>
          <w:rFonts w:ascii="Times New Roman" w:eastAsia="仿宋_GB2312" w:hAnsi="Times New Roman"/>
          <w:sz w:val="32"/>
          <w:szCs w:val="32"/>
        </w:rPr>
        <w:t>进入装置现场。</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、外来人员未经所在单位或管理部门允许不许在厂区内过夜。</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四、加油站安全</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（一）警示标示</w:t>
      </w:r>
      <w:r>
        <w:rPr>
          <w:rFonts w:ascii="Times New Roman" w:eastAsia="楷体_GB2312" w:hAnsi="Times New Roman"/>
          <w:sz w:val="32"/>
          <w:szCs w:val="32"/>
        </w:rPr>
        <w:t>“</w:t>
      </w:r>
      <w:r>
        <w:rPr>
          <w:rFonts w:ascii="Times New Roman" w:eastAsia="楷体_GB2312" w:hAnsi="Times New Roman"/>
          <w:sz w:val="32"/>
          <w:szCs w:val="32"/>
        </w:rPr>
        <w:t>四有</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、有出入口指示牌。</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、有出入口限速标牌。</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、有禁止吸烟、禁止烟火、禁止打手机、摩托车推到安全地带才能发动等安全警示牌。</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、地面有爆炸区域划分图（爆炸区域用黄色等鲜艳颜色参照设计图纸画出）。</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（二）加油作业</w:t>
      </w:r>
      <w:r>
        <w:rPr>
          <w:rFonts w:ascii="Times New Roman" w:eastAsia="楷体_GB2312" w:hAnsi="Times New Roman"/>
          <w:sz w:val="32"/>
          <w:szCs w:val="32"/>
        </w:rPr>
        <w:t>“</w:t>
      </w:r>
      <w:r>
        <w:rPr>
          <w:rFonts w:ascii="Times New Roman" w:eastAsia="楷体_GB2312" w:hAnsi="Times New Roman"/>
          <w:sz w:val="32"/>
          <w:szCs w:val="32"/>
        </w:rPr>
        <w:t>五必须</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、劳保用品必须穿戴齐全。</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、车辆必须停稳、熄火，摩托车驾驶人和乘坐人离开座位。</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、加油机附近必须配备灭火器和灭火毯。</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、具有自助加油功能的加油站必须在营业室设置紧急切断系统。</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、加完油后必须立即将加油枪复位于加油机。</w:t>
      </w:r>
    </w:p>
    <w:p w:rsidR="00D7392C" w:rsidRDefault="00EF7DD5">
      <w:pPr>
        <w:spacing w:line="560" w:lineRule="exact"/>
        <w:ind w:firstLineChars="200" w:firstLine="640"/>
        <w:rPr>
          <w:rFonts w:ascii="Times New Roman" w:eastAsia="仿宋_GB2312" w:hAnsi="Times New Roman"/>
          <w:b/>
          <w:bCs/>
          <w:sz w:val="32"/>
          <w:szCs w:val="32"/>
        </w:rPr>
      </w:pPr>
      <w:r>
        <w:rPr>
          <w:rFonts w:ascii="Times New Roman" w:eastAsia="楷体_GB2312" w:hAnsi="Times New Roman"/>
          <w:sz w:val="32"/>
          <w:szCs w:val="32"/>
        </w:rPr>
        <w:t>（三）卸油作业</w:t>
      </w:r>
      <w:r>
        <w:rPr>
          <w:rFonts w:ascii="Times New Roman" w:eastAsia="楷体_GB2312" w:hAnsi="Times New Roman"/>
          <w:sz w:val="32"/>
          <w:szCs w:val="32"/>
        </w:rPr>
        <w:t>“</w:t>
      </w:r>
      <w:r>
        <w:rPr>
          <w:rFonts w:ascii="Times New Roman" w:eastAsia="楷体_GB2312" w:hAnsi="Times New Roman"/>
          <w:sz w:val="32"/>
          <w:szCs w:val="32"/>
        </w:rPr>
        <w:t>六确认</w:t>
      </w:r>
      <w:r>
        <w:rPr>
          <w:rFonts w:ascii="Times New Roman" w:eastAsia="楷体_GB2312" w:hAnsi="Times New Roman"/>
          <w:sz w:val="32"/>
          <w:szCs w:val="32"/>
        </w:rPr>
        <w:t>”</w:t>
      </w:r>
      <w:r>
        <w:rPr>
          <w:rFonts w:ascii="Times New Roman" w:eastAsia="楷体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、确认油罐车停在指定卸油位置，熄火并拉上手刹，车钥匙放在指定位置保管。</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、确认防静电跨接线和油罐车专用接地端有效连接、接触良好。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、确认卸油作业现场设有隔离警示标识。</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、确认卸油作业现场配有至少</w:t>
      </w:r>
      <w:r>
        <w:rPr>
          <w:rFonts w:ascii="Times New Roman" w:eastAsia="仿宋_GB2312" w:hAnsi="Times New Roman"/>
          <w:sz w:val="32"/>
          <w:szCs w:val="32"/>
        </w:rPr>
        <w:t>2</w:t>
      </w:r>
      <w:r>
        <w:rPr>
          <w:rFonts w:ascii="Times New Roman" w:eastAsia="仿宋_GB2312" w:hAnsi="Times New Roman"/>
          <w:sz w:val="32"/>
          <w:szCs w:val="32"/>
        </w:rPr>
        <w:t>具手提式干粉灭火器和</w:t>
      </w:r>
      <w:r>
        <w:rPr>
          <w:rFonts w:ascii="Times New Roman" w:eastAsia="仿宋_GB2312" w:hAnsi="Times New Roman"/>
          <w:sz w:val="32"/>
          <w:szCs w:val="32"/>
        </w:rPr>
        <w:t>2</w:t>
      </w:r>
      <w:r>
        <w:rPr>
          <w:rFonts w:ascii="Times New Roman" w:eastAsia="仿宋_GB2312" w:hAnsi="Times New Roman"/>
          <w:sz w:val="32"/>
          <w:szCs w:val="32"/>
        </w:rPr>
        <w:t>块灭火毯等应急救援物资。</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sz w:val="32"/>
          <w:szCs w:val="32"/>
        </w:rPr>
        <w:t>、确认油罐车静置进行静电释放至少</w:t>
      </w:r>
      <w:r>
        <w:rPr>
          <w:rFonts w:ascii="Times New Roman" w:eastAsia="仿宋_GB2312" w:hAnsi="Times New Roman"/>
          <w:sz w:val="32"/>
          <w:szCs w:val="32"/>
        </w:rPr>
        <w:t>5</w:t>
      </w:r>
      <w:r>
        <w:rPr>
          <w:rFonts w:ascii="Times New Roman" w:eastAsia="仿宋_GB2312" w:hAnsi="Times New Roman"/>
          <w:sz w:val="32"/>
          <w:szCs w:val="32"/>
        </w:rPr>
        <w:t>分钟，方可进行计量、取样和卸油等相关作业。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、确认作业现场有专人监护，油罐车驾驶员和押运员至少一人在场。</w:t>
      </w:r>
    </w:p>
    <w:p w:rsidR="00D7392C" w:rsidRDefault="00D7392C">
      <w:pPr>
        <w:spacing w:line="560" w:lineRule="exact"/>
        <w:ind w:firstLineChars="200" w:firstLine="640"/>
        <w:rPr>
          <w:rFonts w:ascii="Times New Roman" w:eastAsia="黑体" w:hAnsi="Times New Roman"/>
          <w:sz w:val="32"/>
          <w:szCs w:val="32"/>
        </w:rPr>
      </w:pPr>
    </w:p>
    <w:p w:rsidR="00D7392C" w:rsidRDefault="00D7392C">
      <w:pPr>
        <w:overflowPunct w:val="0"/>
        <w:adjustRightInd w:val="0"/>
        <w:snapToGrid w:val="0"/>
        <w:spacing w:line="560" w:lineRule="exact"/>
        <w:rPr>
          <w:rFonts w:ascii="Times New Roman" w:eastAsia="方正仿宋_GBK" w:hAnsi="Times New Roman"/>
          <w:kern w:val="0"/>
          <w:sz w:val="32"/>
          <w:szCs w:val="32"/>
        </w:rPr>
      </w:pPr>
    </w:p>
    <w:p w:rsidR="00D7392C" w:rsidRDefault="00D7392C">
      <w:pPr>
        <w:pStyle w:val="2"/>
        <w:ind w:firstLine="640"/>
        <w:rPr>
          <w:rFonts w:ascii="Times New Roman" w:eastAsia="方正仿宋_GBK" w:hAnsi="Times New Roman"/>
          <w:kern w:val="0"/>
          <w:sz w:val="32"/>
          <w:szCs w:val="32"/>
        </w:rPr>
      </w:pPr>
    </w:p>
    <w:p w:rsidR="00D7392C" w:rsidRDefault="00D7392C"/>
    <w:p w:rsidR="00D7392C" w:rsidRDefault="00D7392C">
      <w:pPr>
        <w:spacing w:line="560" w:lineRule="exact"/>
        <w:jc w:val="center"/>
        <w:rPr>
          <w:rFonts w:ascii="方正小标宋简体" w:eastAsia="方正小标宋简体" w:hAnsi="方正小标宋简体" w:cs="方正小标宋简体"/>
          <w:sz w:val="44"/>
          <w:szCs w:val="44"/>
        </w:rPr>
      </w:pPr>
    </w:p>
    <w:p w:rsidR="00D7392C" w:rsidRDefault="00EF7DD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建筑施工领域安全生产标准导则</w:t>
      </w:r>
    </w:p>
    <w:p w:rsidR="00D7392C" w:rsidRDefault="00EF7DD5">
      <w:pPr>
        <w:spacing w:line="56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z w:val="28"/>
          <w:szCs w:val="28"/>
        </w:rPr>
        <w:t>濮阳市住房和城乡建设局</w:t>
      </w:r>
      <w:r>
        <w:rPr>
          <w:rFonts w:ascii="楷体_GB2312" w:eastAsia="楷体_GB2312" w:hAnsi="楷体_GB2312" w:cs="楷体_GB2312" w:hint="eastAsia"/>
          <w:sz w:val="28"/>
          <w:szCs w:val="28"/>
        </w:rPr>
        <w:t>)</w:t>
      </w:r>
    </w:p>
    <w:p w:rsidR="00D7392C" w:rsidRDefault="00D7392C">
      <w:pPr>
        <w:spacing w:line="560" w:lineRule="exact"/>
        <w:rPr>
          <w:rFonts w:ascii="Times New Roman" w:eastAsia="仿宋_GB2312" w:hAnsi="Times New Roman"/>
          <w:sz w:val="32"/>
          <w:szCs w:val="32"/>
        </w:rPr>
      </w:pP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为进一步规范项目工地安全管理，增强建筑施工领域应急保</w:t>
      </w:r>
    </w:p>
    <w:p w:rsidR="00D7392C" w:rsidRDefault="00EF7DD5">
      <w:pPr>
        <w:spacing w:line="560" w:lineRule="exact"/>
        <w:rPr>
          <w:rFonts w:ascii="Times New Roman" w:eastAsia="仿宋_GB2312" w:hAnsi="Times New Roman"/>
          <w:sz w:val="32"/>
          <w:szCs w:val="32"/>
        </w:rPr>
      </w:pPr>
      <w:r>
        <w:rPr>
          <w:rFonts w:ascii="Times New Roman" w:eastAsia="仿宋_GB2312" w:hAnsi="Times New Roman"/>
          <w:sz w:val="32"/>
          <w:szCs w:val="32"/>
        </w:rPr>
        <w:t>障能力，提升本质安全水平，有效防范重特大安全生产事故，依</w:t>
      </w:r>
      <w:r>
        <w:rPr>
          <w:rFonts w:ascii="Times New Roman" w:eastAsia="仿宋_GB2312" w:hAnsi="Times New Roman"/>
          <w:sz w:val="32"/>
          <w:szCs w:val="32"/>
        </w:rPr>
        <w:t xml:space="preserve"> </w:t>
      </w:r>
      <w:r>
        <w:rPr>
          <w:rFonts w:ascii="Times New Roman" w:eastAsia="仿宋_GB2312" w:hAnsi="Times New Roman"/>
          <w:sz w:val="32"/>
          <w:szCs w:val="32"/>
        </w:rPr>
        <w:t>据《中华人民共和国安全生产法》等有关法律法规和标准规范，</w:t>
      </w:r>
      <w:r>
        <w:rPr>
          <w:rFonts w:ascii="Times New Roman" w:eastAsia="仿宋_GB2312" w:hAnsi="Times New Roman"/>
          <w:sz w:val="32"/>
          <w:szCs w:val="32"/>
        </w:rPr>
        <w:t xml:space="preserve"> </w:t>
      </w:r>
      <w:r>
        <w:rPr>
          <w:rFonts w:ascii="Times New Roman" w:eastAsia="仿宋_GB2312" w:hAnsi="Times New Roman"/>
          <w:sz w:val="32"/>
          <w:szCs w:val="32"/>
        </w:rPr>
        <w:t>聚焦深基坑、模板工程、起重</w:t>
      </w:r>
      <w:r>
        <w:rPr>
          <w:rFonts w:ascii="Times New Roman" w:eastAsia="仿宋_GB2312" w:hAnsi="Times New Roman"/>
          <w:sz w:val="32"/>
          <w:szCs w:val="32"/>
        </w:rPr>
        <w:lastRenderedPageBreak/>
        <w:t>机械及吊装工程、高处作业、施工</w:t>
      </w:r>
    </w:p>
    <w:p w:rsidR="00D7392C" w:rsidRDefault="00EF7DD5">
      <w:pPr>
        <w:spacing w:line="560" w:lineRule="exact"/>
        <w:rPr>
          <w:rFonts w:ascii="Times New Roman" w:eastAsia="仿宋_GB2312" w:hAnsi="Times New Roman"/>
          <w:sz w:val="32"/>
          <w:szCs w:val="32"/>
        </w:rPr>
      </w:pPr>
      <w:r>
        <w:rPr>
          <w:rFonts w:ascii="Times New Roman" w:eastAsia="仿宋_GB2312" w:hAnsi="Times New Roman"/>
          <w:sz w:val="32"/>
          <w:szCs w:val="32"/>
        </w:rPr>
        <w:t>临时用电等建筑施工领域重点阶段，制定本导则。</w:t>
      </w:r>
    </w:p>
    <w:p w:rsidR="00D7392C" w:rsidRDefault="00EF7DD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一、“四看”施工资质证</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施工资质安全管理应注重检查“四个方面”</w:t>
      </w:r>
      <w:r>
        <w:rPr>
          <w:rFonts w:ascii="楷体_GB2312" w:eastAsia="楷体_GB2312" w:hAnsi="楷体_GB2312" w:cs="楷体_GB2312" w:hint="eastAsia"/>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建筑施工企业是否取得安全生产许可证；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施工单位的主要负责人、项目负责人、专职安全生产管理人员是否取得安全生产考核合格证书；</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建筑施工特种作业人员是否取得特种作业人员操作资格证书；</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危险性较大的分部分项工程是否编制、审核专项施工方案，</w:t>
      </w:r>
      <w:r>
        <w:rPr>
          <w:rFonts w:ascii="Times New Roman" w:eastAsia="仿宋_GB2312" w:hAnsi="Times New Roman"/>
          <w:sz w:val="32"/>
          <w:szCs w:val="32"/>
        </w:rPr>
        <w:t xml:space="preserve"> </w:t>
      </w:r>
      <w:r>
        <w:rPr>
          <w:rFonts w:ascii="Times New Roman" w:eastAsia="仿宋_GB2312" w:hAnsi="Times New Roman"/>
          <w:sz w:val="32"/>
          <w:szCs w:val="32"/>
        </w:rPr>
        <w:t>是否按规定组织专家对</w:t>
      </w:r>
      <w:r>
        <w:rPr>
          <w:rFonts w:ascii="Times New Roman" w:eastAsia="仿宋_GB2312" w:hAnsi="Times New Roman"/>
          <w:sz w:val="32"/>
          <w:szCs w:val="32"/>
        </w:rPr>
        <w:t>“</w:t>
      </w:r>
      <w:r>
        <w:rPr>
          <w:rFonts w:ascii="Times New Roman" w:eastAsia="仿宋_GB2312" w:hAnsi="Times New Roman"/>
          <w:sz w:val="32"/>
          <w:szCs w:val="32"/>
        </w:rPr>
        <w:t>超过一定规模的危险性较大的分部分项工程范围</w:t>
      </w:r>
      <w:r>
        <w:rPr>
          <w:rFonts w:ascii="Times New Roman" w:eastAsia="仿宋_GB2312" w:hAnsi="Times New Roman"/>
          <w:sz w:val="32"/>
          <w:szCs w:val="32"/>
        </w:rPr>
        <w:t>”</w:t>
      </w:r>
      <w:r>
        <w:rPr>
          <w:rFonts w:ascii="Times New Roman" w:eastAsia="仿宋_GB2312" w:hAnsi="Times New Roman"/>
          <w:sz w:val="32"/>
          <w:szCs w:val="32"/>
        </w:rPr>
        <w:t>的专项施工方案安全论证。</w:t>
      </w:r>
    </w:p>
    <w:p w:rsidR="00D7392C" w:rsidRDefault="00EF7DD5">
      <w:pPr>
        <w:spacing w:line="56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二、“六查”施工现场</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（一）深基坑</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基坑工程施工是否对可能造成损害的建筑物采取专项防护措施；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基坑土方超挖且是否采取有效措施；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bookmarkStart w:id="33" w:name="_Toc702565119_WPSOffice_Level1"/>
      <w:r>
        <w:rPr>
          <w:rFonts w:ascii="Times New Roman" w:eastAsia="仿宋_GB2312" w:hAnsi="Times New Roman"/>
          <w:sz w:val="32"/>
          <w:szCs w:val="32"/>
        </w:rPr>
        <w:t>.</w:t>
      </w:r>
      <w:r>
        <w:rPr>
          <w:rFonts w:ascii="Times New Roman" w:eastAsia="仿宋_GB2312" w:hAnsi="Times New Roman"/>
          <w:sz w:val="32"/>
          <w:szCs w:val="32"/>
        </w:rPr>
        <w:t>深基坑施工是否进行第三方</w:t>
      </w:r>
      <w:bookmarkEnd w:id="33"/>
      <w:r>
        <w:rPr>
          <w:rFonts w:ascii="Times New Roman" w:eastAsia="仿宋_GB2312" w:hAnsi="Times New Roman"/>
          <w:sz w:val="32"/>
          <w:szCs w:val="32"/>
        </w:rPr>
        <w:t>监测；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有下列基坑坍塌风险预兆之一，是否进行及时处理：</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支护结构或周边建筑物变形值超过设计变形控制值；</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基坑侧壁出现大量漏水、流土；</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基坑底部出现管涌；</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桩间土流失孔洞深度超过桩径。</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（二）模板工程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模板工程的地基基础承载力和变形是否满足设计要求；</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模板支架承受的施工荷载是否超过设计值；</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模板支架拆除及滑模、爬模爬升时，混凝土强度是否达到设计或规范要求。</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（三）脚手架工程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脚手架工程的地基基础承载力</w:t>
      </w:r>
      <w:r>
        <w:rPr>
          <w:rFonts w:ascii="Times New Roman" w:eastAsia="仿宋_GB2312" w:hAnsi="Times New Roman"/>
          <w:sz w:val="32"/>
          <w:szCs w:val="32"/>
        </w:rPr>
        <w:t>和变形是否满足设计要求；</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是否设置连墙件或连墙件整层缺失；</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附着式升降脚手架是否经验收合格投入使用；</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附着式升降脚手架的防倾覆、防坠落或同步升降控制装置是否符合设计要求、失效、被人为拆除破坏；</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附着式升降脚手架使用过程中架体悬臂高度大于架体高度的</w:t>
      </w:r>
      <w:r>
        <w:rPr>
          <w:rFonts w:ascii="Times New Roman" w:eastAsia="仿宋_GB2312" w:hAnsi="Times New Roman"/>
          <w:sz w:val="32"/>
          <w:szCs w:val="32"/>
        </w:rPr>
        <w:t>2/5</w:t>
      </w:r>
      <w:r>
        <w:rPr>
          <w:rFonts w:ascii="Times New Roman" w:eastAsia="仿宋_GB2312" w:hAnsi="Times New Roman"/>
          <w:sz w:val="32"/>
          <w:szCs w:val="32"/>
        </w:rPr>
        <w:t>或大于</w:t>
      </w:r>
      <w:r>
        <w:rPr>
          <w:rFonts w:ascii="Times New Roman" w:eastAsia="仿宋_GB2312" w:hAnsi="Times New Roman"/>
          <w:sz w:val="32"/>
          <w:szCs w:val="32"/>
        </w:rPr>
        <w:t>6</w:t>
      </w:r>
      <w:r>
        <w:rPr>
          <w:rFonts w:ascii="Times New Roman" w:eastAsia="仿宋_GB2312" w:hAnsi="Times New Roman"/>
          <w:sz w:val="32"/>
          <w:szCs w:val="32"/>
        </w:rPr>
        <w:t>米。</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（四）起重机械及吊装工程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起重机械及吊装工程是否存在情形之一：</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塔式起重机、施工升降机、物料提升机等起重机械设备未经验收合格即投入使用，或未按规定办理使用登记；</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塔式起重机独立起升高度、附着间距和最高附着以上的最大悬高及垂</w:t>
      </w:r>
      <w:r>
        <w:rPr>
          <w:rFonts w:ascii="Times New Roman" w:eastAsia="仿宋_GB2312" w:hAnsi="Times New Roman"/>
          <w:sz w:val="32"/>
          <w:szCs w:val="32"/>
        </w:rPr>
        <w:t>直度不符合规范要求；</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施工升降机附着间距和最高附着以上的最大悬高及垂直度不符合规范要求；</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起重机械安装、拆卸、顶升加节以及附着前未对结构件、顶</w:t>
      </w:r>
      <w:r>
        <w:rPr>
          <w:rFonts w:ascii="Times New Roman" w:eastAsia="仿宋_GB2312" w:hAnsi="Times New Roman"/>
          <w:sz w:val="32"/>
          <w:szCs w:val="32"/>
        </w:rPr>
        <w:t xml:space="preserve"> </w:t>
      </w:r>
      <w:r>
        <w:rPr>
          <w:rFonts w:ascii="Times New Roman" w:eastAsia="仿宋_GB2312" w:hAnsi="Times New Roman"/>
          <w:sz w:val="32"/>
          <w:szCs w:val="32"/>
        </w:rPr>
        <w:t>升机构和附着装置以及高强度螺栓、销轴、定位板等连接件及安全装置进行检查；</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建筑起重机械的安全装置不齐全、失效或者被违</w:t>
      </w:r>
      <w:r>
        <w:rPr>
          <w:rFonts w:ascii="Times New Roman" w:eastAsia="仿宋_GB2312" w:hAnsi="Times New Roman"/>
          <w:sz w:val="32"/>
          <w:szCs w:val="32"/>
        </w:rPr>
        <w:lastRenderedPageBreak/>
        <w:t>规拆除、破坏；</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施工升降机防坠安全器超过定期检验有效期，标准节连接螺栓缺失或失效；</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建筑起重机械的地基基础承载力和变形不满足设计要求。</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（五）高处作业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高处作业是否存在下列情形；</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钢结构、网架安装用支撑结构地基基础承载力和变形不满足设计要求，钢结构、网架安装用支撑结构未按设计要求设置防倾覆装置；</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单榀钢桁架</w:t>
      </w:r>
      <w:r>
        <w:rPr>
          <w:rFonts w:ascii="Times New Roman" w:eastAsia="仿宋_GB2312" w:hAnsi="Times New Roman"/>
          <w:sz w:val="32"/>
          <w:szCs w:val="32"/>
        </w:rPr>
        <w:t>(</w:t>
      </w:r>
      <w:r>
        <w:rPr>
          <w:rFonts w:ascii="Times New Roman" w:eastAsia="仿宋_GB2312" w:hAnsi="Times New Roman"/>
          <w:sz w:val="32"/>
          <w:szCs w:val="32"/>
        </w:rPr>
        <w:t>屋架</w:t>
      </w:r>
      <w:r>
        <w:rPr>
          <w:rFonts w:ascii="Times New Roman" w:eastAsia="仿宋_GB2312" w:hAnsi="Times New Roman"/>
          <w:sz w:val="32"/>
          <w:szCs w:val="32"/>
        </w:rPr>
        <w:t>)</w:t>
      </w:r>
      <w:r>
        <w:rPr>
          <w:rFonts w:ascii="Times New Roman" w:eastAsia="仿宋_GB2312" w:hAnsi="Times New Roman"/>
          <w:sz w:val="32"/>
          <w:szCs w:val="32"/>
        </w:rPr>
        <w:t>安装时未采取防失稳措施</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悬挑式操作平台的搁置点、拉结点、支撑点未设置在稳定的主体结构上，且未做可靠连接。</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（六）施工临时用电方面</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施工临时用电方面，特殊作业环境</w:t>
      </w:r>
      <w:r>
        <w:rPr>
          <w:rFonts w:ascii="Times New Roman" w:eastAsia="仿宋_GB2312" w:hAnsi="Times New Roman"/>
          <w:sz w:val="32"/>
          <w:szCs w:val="32"/>
        </w:rPr>
        <w:t>(</w:t>
      </w:r>
      <w:r>
        <w:rPr>
          <w:rFonts w:ascii="Times New Roman" w:eastAsia="仿宋_GB2312" w:hAnsi="Times New Roman"/>
          <w:sz w:val="32"/>
          <w:szCs w:val="32"/>
        </w:rPr>
        <w:t>隧道、人防工程，高温、</w:t>
      </w:r>
      <w:r>
        <w:rPr>
          <w:rFonts w:ascii="Times New Roman" w:eastAsia="仿宋_GB2312" w:hAnsi="Times New Roman"/>
          <w:sz w:val="32"/>
          <w:szCs w:val="32"/>
        </w:rPr>
        <w:t xml:space="preserve"> </w:t>
      </w:r>
      <w:r>
        <w:rPr>
          <w:rFonts w:ascii="Times New Roman" w:eastAsia="仿宋_GB2312" w:hAnsi="Times New Roman"/>
          <w:sz w:val="32"/>
          <w:szCs w:val="32"/>
        </w:rPr>
        <w:t>有导电灰尘、比较潮湿等作业环境</w:t>
      </w:r>
      <w:r>
        <w:rPr>
          <w:rFonts w:ascii="Times New Roman" w:eastAsia="仿宋_GB2312" w:hAnsi="Times New Roman"/>
          <w:sz w:val="32"/>
          <w:szCs w:val="32"/>
        </w:rPr>
        <w:t>)</w:t>
      </w:r>
      <w:r>
        <w:rPr>
          <w:rFonts w:ascii="Times New Roman" w:eastAsia="仿宋_GB2312" w:hAnsi="Times New Roman"/>
          <w:sz w:val="32"/>
          <w:szCs w:val="32"/>
        </w:rPr>
        <w:t>照明是否按规定使用安全电</w:t>
      </w:r>
    </w:p>
    <w:p w:rsidR="00D7392C" w:rsidRDefault="00EF7DD5">
      <w:pPr>
        <w:spacing w:line="560" w:lineRule="exact"/>
        <w:rPr>
          <w:rFonts w:ascii="Times New Roman" w:eastAsia="仿宋_GB2312" w:hAnsi="Times New Roman"/>
          <w:sz w:val="32"/>
          <w:szCs w:val="32"/>
        </w:rPr>
      </w:pPr>
      <w:r>
        <w:rPr>
          <w:rFonts w:ascii="Times New Roman" w:eastAsia="仿宋_GB2312" w:hAnsi="Times New Roman"/>
          <w:sz w:val="32"/>
          <w:szCs w:val="32"/>
        </w:rPr>
        <w:t>压。</w:t>
      </w: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油气长输管道领域安全生产标准导则</w:t>
      </w:r>
    </w:p>
    <w:p w:rsidR="00D7392C" w:rsidRDefault="00EF7DD5">
      <w:pPr>
        <w:spacing w:line="560" w:lineRule="exact"/>
        <w:jc w:val="center"/>
        <w:rPr>
          <w:rFonts w:ascii="Times New Roman" w:eastAsia="仿宋_GB2312" w:hAnsi="Times New Roman"/>
          <w:sz w:val="28"/>
          <w:szCs w:val="28"/>
        </w:rPr>
      </w:pPr>
      <w:r>
        <w:rPr>
          <w:rFonts w:ascii="Times New Roman" w:eastAsia="楷体_GB2312" w:hAnsi="Times New Roman"/>
          <w:sz w:val="28"/>
          <w:szCs w:val="28"/>
        </w:rPr>
        <w:t>（濮阳市发展改革委）</w:t>
      </w:r>
    </w:p>
    <w:p w:rsidR="00D7392C" w:rsidRDefault="00D7392C">
      <w:pPr>
        <w:widowControl/>
        <w:spacing w:line="560" w:lineRule="exact"/>
        <w:ind w:firstLineChars="200" w:firstLine="640"/>
        <w:jc w:val="left"/>
        <w:rPr>
          <w:rFonts w:ascii="Times New Roman" w:eastAsia="仿宋_GB2312" w:hAnsi="Times New Roman"/>
          <w:sz w:val="32"/>
          <w:szCs w:val="32"/>
        </w:rPr>
      </w:pPr>
    </w:p>
    <w:p w:rsidR="00D7392C" w:rsidRDefault="00EF7DD5">
      <w:pPr>
        <w:widowControl/>
        <w:spacing w:line="560" w:lineRule="exact"/>
        <w:ind w:firstLineChars="200" w:firstLine="640"/>
        <w:jc w:val="left"/>
        <w:rPr>
          <w:rFonts w:ascii="Times New Roman" w:eastAsia="仿宋_GB2312" w:hAnsi="Times New Roman"/>
          <w:spacing w:val="-1"/>
          <w:sz w:val="32"/>
          <w:szCs w:val="32"/>
        </w:rPr>
      </w:pPr>
      <w:r>
        <w:rPr>
          <w:rFonts w:ascii="Times New Roman" w:eastAsia="仿宋_GB2312" w:hAnsi="Times New Roman"/>
          <w:sz w:val="32"/>
          <w:szCs w:val="32"/>
        </w:rPr>
        <w:t>为进一步规范油气长输管道安全管理，增强油气长输管道应急保障能力，提升本质安全水平，有效防范安全生产事故，依据《中华人民共和国石油天然气管道保护法》《河南省实施</w:t>
      </w:r>
      <w:r>
        <w:rPr>
          <w:rFonts w:ascii="Times New Roman" w:eastAsia="仿宋_GB2312" w:hAnsi="Times New Roman"/>
          <w:sz w:val="32"/>
          <w:szCs w:val="32"/>
        </w:rPr>
        <w:t>&lt;</w:t>
      </w:r>
      <w:r>
        <w:rPr>
          <w:rFonts w:ascii="Times New Roman" w:eastAsia="仿宋_GB2312" w:hAnsi="Times New Roman"/>
          <w:sz w:val="32"/>
          <w:szCs w:val="32"/>
        </w:rPr>
        <w:t>中华人民共和国石油天然气管道保护</w:t>
      </w:r>
      <w:bookmarkStart w:id="34" w:name="_Toc2015819390_WPSOffice_Level1"/>
      <w:r>
        <w:rPr>
          <w:rFonts w:ascii="Times New Roman" w:eastAsia="仿宋_GB2312" w:hAnsi="Times New Roman"/>
          <w:sz w:val="32"/>
          <w:szCs w:val="32"/>
        </w:rPr>
        <w:t>法</w:t>
      </w:r>
      <w:r>
        <w:rPr>
          <w:rFonts w:ascii="Times New Roman" w:eastAsia="仿宋_GB2312" w:hAnsi="Times New Roman"/>
          <w:sz w:val="32"/>
          <w:szCs w:val="32"/>
        </w:rPr>
        <w:t>&gt;</w:t>
      </w:r>
      <w:r>
        <w:rPr>
          <w:rFonts w:ascii="Times New Roman" w:eastAsia="仿宋_GB2312" w:hAnsi="Times New Roman"/>
          <w:sz w:val="32"/>
          <w:szCs w:val="32"/>
        </w:rPr>
        <w:t>办法》等有关法律法规和标准</w:t>
      </w:r>
      <w:bookmarkEnd w:id="34"/>
      <w:r>
        <w:rPr>
          <w:rFonts w:ascii="Times New Roman" w:eastAsia="仿宋_GB2312" w:hAnsi="Times New Roman"/>
          <w:sz w:val="32"/>
          <w:szCs w:val="32"/>
        </w:rPr>
        <w:t>规范，聚焦油气长输管道场站、油气长输管道线路等重点区域</w:t>
      </w:r>
      <w:r>
        <w:rPr>
          <w:rFonts w:ascii="Times New Roman" w:eastAsia="仿宋_GB2312" w:hAnsi="Times New Roman"/>
          <w:spacing w:val="-1"/>
          <w:sz w:val="32"/>
          <w:szCs w:val="32"/>
        </w:rPr>
        <w:t>，制定本导则。</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一、油气长输管道场站</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（一）建立健全</w:t>
      </w:r>
      <w:r>
        <w:rPr>
          <w:rFonts w:ascii="Times New Roman" w:eastAsia="楷体_GB2312" w:hAnsi="Times New Roman"/>
          <w:sz w:val="32"/>
          <w:szCs w:val="32"/>
        </w:rPr>
        <w:t>“</w:t>
      </w:r>
      <w:r>
        <w:rPr>
          <w:rFonts w:ascii="Times New Roman" w:eastAsia="楷体_GB2312" w:hAnsi="Times New Roman"/>
          <w:sz w:val="32"/>
          <w:szCs w:val="32"/>
        </w:rPr>
        <w:t>六必须三不准</w:t>
      </w:r>
      <w:r>
        <w:rPr>
          <w:rFonts w:ascii="Times New Roman" w:eastAsia="楷体_GB2312" w:hAnsi="Times New Roman"/>
          <w:sz w:val="32"/>
          <w:szCs w:val="32"/>
        </w:rPr>
        <w:t>”</w:t>
      </w:r>
      <w:r>
        <w:rPr>
          <w:rFonts w:ascii="Times New Roman" w:eastAsia="楷体_GB2312" w:hAnsi="Times New Roman"/>
          <w:sz w:val="32"/>
          <w:szCs w:val="32"/>
        </w:rPr>
        <w:t>管理制度</w:t>
      </w:r>
    </w:p>
    <w:p w:rsidR="00D7392C" w:rsidRDefault="00EF7DD5">
      <w:pPr>
        <w:widowControl/>
        <w:spacing w:line="560" w:lineRule="exact"/>
        <w:ind w:firstLineChars="200" w:firstLine="643"/>
        <w:jc w:val="left"/>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六必须</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必须严格落实</w:t>
      </w:r>
      <w:r>
        <w:rPr>
          <w:rFonts w:ascii="Times New Roman" w:eastAsia="仿宋_GB2312" w:hAnsi="Times New Roman"/>
          <w:sz w:val="32"/>
          <w:szCs w:val="32"/>
        </w:rPr>
        <w:t>“</w:t>
      </w:r>
      <w:r>
        <w:rPr>
          <w:rFonts w:ascii="Times New Roman" w:eastAsia="仿宋_GB2312" w:hAnsi="Times New Roman"/>
          <w:sz w:val="32"/>
          <w:szCs w:val="32"/>
        </w:rPr>
        <w:t>一岗双责</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完善双重预防体系，</w:t>
      </w:r>
      <w:r>
        <w:rPr>
          <w:rFonts w:ascii="Times New Roman" w:eastAsia="仿宋_GB2312" w:hAnsi="Times New Roman"/>
          <w:sz w:val="32"/>
          <w:szCs w:val="32"/>
        </w:rPr>
        <w:t>建立安全生产管理制度</w:t>
      </w:r>
      <w:r>
        <w:rPr>
          <w:rFonts w:ascii="Times New Roman" w:eastAsia="仿宋_GB2312" w:hAnsi="Times New Roman" w:hint="eastAsia"/>
          <w:sz w:val="32"/>
          <w:szCs w:val="32"/>
        </w:rPr>
        <w:t>，</w:t>
      </w:r>
      <w:r>
        <w:rPr>
          <w:rFonts w:ascii="Times New Roman" w:eastAsia="仿宋_GB2312" w:hAnsi="Times New Roman"/>
          <w:sz w:val="32"/>
          <w:szCs w:val="32"/>
        </w:rPr>
        <w:t>制定安全生产培训计划。</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必须制定安全生产应急预案，定期开展应急演练。</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必须落实</w:t>
      </w:r>
      <w:r>
        <w:rPr>
          <w:rFonts w:ascii="Times New Roman" w:eastAsia="仿宋_GB2312" w:hAnsi="Times New Roman"/>
          <w:sz w:val="32"/>
          <w:szCs w:val="32"/>
        </w:rPr>
        <w:t>24</w:t>
      </w:r>
      <w:r>
        <w:rPr>
          <w:rFonts w:ascii="Times New Roman" w:eastAsia="仿宋_GB2312" w:hAnsi="Times New Roman"/>
          <w:sz w:val="32"/>
          <w:szCs w:val="32"/>
        </w:rPr>
        <w:t>小时值班值守制度。</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必须开展日常消防检查巡检。</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必须规范安全疏散指引、畅通疏散通道。</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必须设置静电消除设施。</w:t>
      </w:r>
    </w:p>
    <w:p w:rsidR="00D7392C" w:rsidRDefault="00EF7DD5">
      <w:pPr>
        <w:widowControl/>
        <w:spacing w:line="560" w:lineRule="exact"/>
        <w:ind w:firstLineChars="200" w:firstLine="643"/>
        <w:jc w:val="left"/>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三不准</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不准违规使用明火或储存易燃易爆物品。</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不准私拉电线、使用老旧电器。</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不准外来人员随意进出。</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（二）执行</w:t>
      </w:r>
      <w:r>
        <w:rPr>
          <w:rFonts w:ascii="Times New Roman" w:eastAsia="楷体_GB2312" w:hAnsi="Times New Roman"/>
          <w:sz w:val="32"/>
          <w:szCs w:val="32"/>
        </w:rPr>
        <w:t>“</w:t>
      </w:r>
      <w:r>
        <w:rPr>
          <w:rFonts w:ascii="Times New Roman" w:eastAsia="楷体_GB2312" w:hAnsi="Times New Roman"/>
          <w:sz w:val="32"/>
          <w:szCs w:val="32"/>
        </w:rPr>
        <w:t>六查、四看</w:t>
      </w:r>
      <w:r>
        <w:rPr>
          <w:rFonts w:ascii="Times New Roman" w:eastAsia="楷体_GB2312" w:hAnsi="Times New Roman"/>
          <w:sz w:val="32"/>
          <w:szCs w:val="32"/>
        </w:rPr>
        <w:t>”</w:t>
      </w:r>
      <w:r>
        <w:rPr>
          <w:rFonts w:ascii="Times New Roman" w:eastAsia="楷体_GB2312" w:hAnsi="Times New Roman"/>
          <w:sz w:val="32"/>
          <w:szCs w:val="32"/>
        </w:rPr>
        <w:t>安全监督管理</w:t>
      </w:r>
    </w:p>
    <w:p w:rsidR="00D7392C" w:rsidRDefault="00EF7DD5">
      <w:pPr>
        <w:widowControl/>
        <w:spacing w:line="560" w:lineRule="exact"/>
        <w:ind w:firstLineChars="200" w:firstLine="643"/>
        <w:jc w:val="left"/>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六查</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查消防器材是否配备到位。</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查应急物资是否储备充足</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查防爆防漏是否实现全方位监控</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查完整性检测是否及时</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查应急预案是否制定</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查应急演练是否开展。</w:t>
      </w:r>
    </w:p>
    <w:p w:rsidR="00D7392C" w:rsidRDefault="00EF7DD5">
      <w:pPr>
        <w:widowControl/>
        <w:spacing w:line="560" w:lineRule="exact"/>
        <w:ind w:firstLineChars="200" w:firstLine="643"/>
        <w:jc w:val="left"/>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四看</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看消防通道是否畅通</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看疏散路径是否明确</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看安全</w:t>
      </w:r>
      <w:r>
        <w:rPr>
          <w:rFonts w:ascii="Times New Roman" w:eastAsia="仿宋_GB2312" w:hAnsi="Times New Roman" w:hint="eastAsia"/>
          <w:sz w:val="32"/>
          <w:szCs w:val="32"/>
        </w:rPr>
        <w:t>标识</w:t>
      </w:r>
      <w:r>
        <w:rPr>
          <w:rFonts w:ascii="Times New Roman" w:eastAsia="仿宋_GB2312" w:hAnsi="Times New Roman"/>
          <w:sz w:val="32"/>
          <w:szCs w:val="32"/>
        </w:rPr>
        <w:t>是否清晰</w:t>
      </w:r>
      <w:r>
        <w:rPr>
          <w:rFonts w:ascii="Times New Roman" w:eastAsia="仿宋_GB2312"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看特种设备检测是否到期。</w:t>
      </w:r>
    </w:p>
    <w:p w:rsidR="00D7392C" w:rsidRDefault="00EF7DD5">
      <w:pPr>
        <w:widowControl/>
        <w:spacing w:line="560" w:lineRule="exact"/>
        <w:ind w:firstLineChars="200" w:firstLine="640"/>
        <w:jc w:val="left"/>
        <w:rPr>
          <w:rFonts w:ascii="Times New Roman" w:eastAsia="仿宋_GB2312" w:hAnsi="Times New Roman"/>
          <w:sz w:val="32"/>
          <w:szCs w:val="32"/>
        </w:rPr>
      </w:pPr>
      <w:r>
        <w:rPr>
          <w:rFonts w:ascii="Times New Roman" w:eastAsia="黑体" w:hAnsi="Times New Roman"/>
          <w:sz w:val="32"/>
          <w:szCs w:val="32"/>
        </w:rPr>
        <w:t>二、油气长输管道线路</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（一）安全防护措施</w:t>
      </w:r>
      <w:r>
        <w:rPr>
          <w:rFonts w:ascii="Times New Roman" w:eastAsia="楷体_GB2312" w:hAnsi="Times New Roman"/>
          <w:sz w:val="32"/>
          <w:szCs w:val="32"/>
        </w:rPr>
        <w:t>“</w:t>
      </w:r>
      <w:r>
        <w:rPr>
          <w:rFonts w:ascii="Times New Roman" w:eastAsia="楷体_GB2312" w:hAnsi="Times New Roman"/>
          <w:sz w:val="32"/>
          <w:szCs w:val="32"/>
        </w:rPr>
        <w:t>四有四无</w:t>
      </w:r>
      <w:r>
        <w:rPr>
          <w:rFonts w:ascii="Times New Roman" w:eastAsia="楷体_GB2312" w:hAnsi="Times New Roman"/>
          <w:sz w:val="32"/>
          <w:szCs w:val="32"/>
        </w:rPr>
        <w:t>”</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四有：</w:t>
      </w:r>
      <w:r>
        <w:rPr>
          <w:rFonts w:ascii="Times New Roman" w:eastAsia="仿宋_GB2312" w:hAnsi="Times New Roman"/>
          <w:sz w:val="32"/>
          <w:szCs w:val="32"/>
        </w:rPr>
        <w:t>有</w:t>
      </w:r>
      <w:r>
        <w:rPr>
          <w:rFonts w:ascii="Times New Roman" w:eastAsia="仿宋_GB2312" w:hAnsi="Times New Roman"/>
          <w:sz w:val="32"/>
          <w:szCs w:val="32"/>
        </w:rPr>
        <w:t>“</w:t>
      </w:r>
      <w:r>
        <w:rPr>
          <w:rFonts w:ascii="Times New Roman" w:eastAsia="仿宋_GB2312" w:hAnsi="Times New Roman"/>
          <w:sz w:val="32"/>
          <w:szCs w:val="32"/>
        </w:rPr>
        <w:t>三桩一牌</w:t>
      </w:r>
      <w:r>
        <w:rPr>
          <w:rFonts w:ascii="Times New Roman" w:eastAsia="仿宋_GB2312" w:hAnsi="Times New Roman"/>
          <w:sz w:val="32"/>
          <w:szCs w:val="32"/>
        </w:rPr>
        <w:t>”</w:t>
      </w:r>
      <w:r>
        <w:rPr>
          <w:rFonts w:ascii="Times New Roman" w:eastAsia="仿宋_GB2312" w:hAnsi="Times New Roman"/>
          <w:sz w:val="32"/>
          <w:szCs w:val="32"/>
        </w:rPr>
        <w:t>、有阴极保护</w:t>
      </w:r>
      <w:r>
        <w:rPr>
          <w:rFonts w:ascii="Times New Roman" w:eastAsia="仿宋_GB2312" w:hAnsi="Times New Roman" w:hint="eastAsia"/>
          <w:sz w:val="32"/>
          <w:szCs w:val="32"/>
        </w:rPr>
        <w:t>设施</w:t>
      </w:r>
      <w:r>
        <w:rPr>
          <w:rFonts w:ascii="Times New Roman" w:eastAsia="仿宋_GB2312" w:hAnsi="Times New Roman"/>
          <w:sz w:val="32"/>
          <w:szCs w:val="32"/>
        </w:rPr>
        <w:t>、有智能巡检系统、</w:t>
      </w:r>
      <w:r>
        <w:rPr>
          <w:rFonts w:ascii="Times New Roman" w:eastAsia="仿宋_GB2312" w:hAnsi="Times New Roman" w:hint="eastAsia"/>
          <w:sz w:val="32"/>
          <w:szCs w:val="32"/>
        </w:rPr>
        <w:t>有</w:t>
      </w:r>
      <w:r>
        <w:rPr>
          <w:rFonts w:ascii="Times New Roman" w:eastAsia="仿宋_GB2312" w:hAnsi="Times New Roman"/>
          <w:sz w:val="32"/>
          <w:szCs w:val="32"/>
        </w:rPr>
        <w:t>高后果区监控设备。</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四无：</w:t>
      </w:r>
      <w:r>
        <w:rPr>
          <w:rFonts w:ascii="Times New Roman" w:eastAsia="仿宋_GB2312" w:hAnsi="Times New Roman"/>
          <w:sz w:val="32"/>
          <w:szCs w:val="32"/>
        </w:rPr>
        <w:t>无易燃易爆物、无占压、无圈占、无违规施工。</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（二）周边巡护</w:t>
      </w:r>
      <w:r>
        <w:rPr>
          <w:rFonts w:ascii="Times New Roman" w:eastAsia="楷体_GB2312" w:hAnsi="Times New Roman"/>
          <w:sz w:val="32"/>
          <w:szCs w:val="32"/>
        </w:rPr>
        <w:t>“</w:t>
      </w:r>
      <w:r>
        <w:rPr>
          <w:rFonts w:ascii="Times New Roman" w:eastAsia="楷体_GB2312" w:hAnsi="Times New Roman"/>
          <w:sz w:val="32"/>
          <w:szCs w:val="32"/>
        </w:rPr>
        <w:t>三个查清、二个务必、二个告知、一个送达</w:t>
      </w:r>
      <w:r>
        <w:rPr>
          <w:rFonts w:ascii="Times New Roman" w:eastAsia="楷体_GB2312" w:hAnsi="Times New Roman"/>
          <w:sz w:val="32"/>
          <w:szCs w:val="32"/>
        </w:rPr>
        <w:t>”</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三个查清：</w:t>
      </w:r>
      <w:r>
        <w:rPr>
          <w:rFonts w:ascii="Times New Roman" w:eastAsia="仿宋_GB2312" w:hAnsi="Times New Roman"/>
          <w:sz w:val="32"/>
          <w:szCs w:val="32"/>
        </w:rPr>
        <w:t>查清沿线环境、查</w:t>
      </w:r>
      <w:r>
        <w:rPr>
          <w:rFonts w:ascii="Times New Roman" w:eastAsia="仿宋_GB2312" w:hAnsi="Times New Roman" w:hint="eastAsia"/>
          <w:sz w:val="32"/>
          <w:szCs w:val="32"/>
        </w:rPr>
        <w:t>第三方施工</w:t>
      </w:r>
      <w:r>
        <w:rPr>
          <w:rFonts w:ascii="Times New Roman" w:eastAsia="仿宋_GB2312" w:hAnsi="Times New Roman"/>
          <w:sz w:val="32"/>
          <w:szCs w:val="32"/>
        </w:rPr>
        <w:t>、查</w:t>
      </w:r>
      <w:r>
        <w:rPr>
          <w:rFonts w:ascii="Times New Roman" w:eastAsia="仿宋_GB2312" w:hAnsi="Times New Roman" w:hint="eastAsia"/>
          <w:sz w:val="32"/>
          <w:szCs w:val="32"/>
        </w:rPr>
        <w:t>安全风险隐患</w:t>
      </w:r>
      <w:r>
        <w:rPr>
          <w:rFonts w:ascii="Times New Roman" w:eastAsia="仿宋_GB2312" w:hAnsi="Times New Roman"/>
          <w:sz w:val="32"/>
          <w:szCs w:val="32"/>
        </w:rPr>
        <w:t>。</w:t>
      </w:r>
    </w:p>
    <w:p w:rsidR="00D7392C" w:rsidRDefault="00EF7DD5">
      <w:pPr>
        <w:spacing w:line="560" w:lineRule="exact"/>
        <w:ind w:firstLineChars="200" w:firstLine="643"/>
        <w:rPr>
          <w:rFonts w:ascii="Times New Roman" w:eastAsia="楷体"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二个务必：</w:t>
      </w:r>
      <w:r>
        <w:rPr>
          <w:rFonts w:ascii="Times New Roman" w:eastAsia="仿宋_GB2312" w:hAnsi="Times New Roman"/>
          <w:sz w:val="32"/>
          <w:szCs w:val="32"/>
        </w:rPr>
        <w:t>务必</w:t>
      </w:r>
      <w:r>
        <w:rPr>
          <w:rFonts w:ascii="Times New Roman" w:eastAsia="仿宋_GB2312" w:hAnsi="Times New Roman" w:hint="eastAsia"/>
          <w:sz w:val="32"/>
          <w:szCs w:val="32"/>
        </w:rPr>
        <w:t>开展风险隐患</w:t>
      </w:r>
      <w:r>
        <w:rPr>
          <w:rFonts w:ascii="Times New Roman" w:eastAsia="仿宋_GB2312" w:hAnsi="Times New Roman"/>
          <w:sz w:val="32"/>
          <w:szCs w:val="32"/>
        </w:rPr>
        <w:t>排查、务必网格化管理。</w:t>
      </w:r>
    </w:p>
    <w:p w:rsidR="00D7392C" w:rsidRDefault="00EF7DD5">
      <w:pPr>
        <w:spacing w:line="560" w:lineRule="exact"/>
        <w:ind w:firstLineChars="200" w:firstLine="643"/>
        <w:rPr>
          <w:rFonts w:ascii="Times New Roman" w:eastAsia="楷体"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二个告知：</w:t>
      </w:r>
      <w:r>
        <w:rPr>
          <w:rFonts w:ascii="Times New Roman" w:eastAsia="仿宋_GB2312" w:hAnsi="Times New Roman"/>
          <w:sz w:val="32"/>
          <w:szCs w:val="32"/>
        </w:rPr>
        <w:t>告知管道重要性、告知违法违规危害性。</w:t>
      </w:r>
    </w:p>
    <w:p w:rsidR="00D7392C" w:rsidRDefault="00EF7DD5">
      <w:pPr>
        <w:spacing w:line="560" w:lineRule="exact"/>
        <w:ind w:firstLineChars="200" w:firstLine="640"/>
        <w:rPr>
          <w:rFonts w:ascii="Times New Roman" w:eastAsia="楷体" w:hAnsi="Times New Roman"/>
          <w:sz w:val="32"/>
          <w:szCs w:val="32"/>
        </w:rPr>
      </w:pPr>
      <w:r>
        <w:rPr>
          <w:rFonts w:ascii="Times New Roman" w:eastAsia="楷体_GB2312" w:hAnsi="Times New Roman"/>
          <w:sz w:val="32"/>
          <w:szCs w:val="32"/>
        </w:rPr>
        <w:t>4.</w:t>
      </w:r>
      <w:r>
        <w:rPr>
          <w:rFonts w:ascii="Times New Roman" w:eastAsia="仿宋_GB2312" w:hAnsi="Times New Roman"/>
          <w:b/>
          <w:bCs/>
          <w:sz w:val="32"/>
          <w:szCs w:val="32"/>
        </w:rPr>
        <w:t>一个送达：</w:t>
      </w:r>
      <w:r>
        <w:rPr>
          <w:rFonts w:ascii="Times New Roman" w:eastAsia="仿宋_GB2312" w:hAnsi="Times New Roman"/>
          <w:sz w:val="32"/>
          <w:szCs w:val="32"/>
        </w:rPr>
        <w:t>送达安全告知书。</w:t>
      </w:r>
    </w:p>
    <w:p w:rsidR="00D7392C" w:rsidRDefault="00EF7DD5">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（三）执行</w:t>
      </w:r>
      <w:r>
        <w:rPr>
          <w:rFonts w:ascii="Times New Roman" w:eastAsia="楷体_GB2312" w:hAnsi="Times New Roman"/>
          <w:sz w:val="32"/>
          <w:szCs w:val="32"/>
        </w:rPr>
        <w:t>“</w:t>
      </w:r>
      <w:r>
        <w:rPr>
          <w:rFonts w:ascii="Times New Roman" w:eastAsia="楷体_GB2312" w:hAnsi="Times New Roman"/>
          <w:sz w:val="32"/>
          <w:szCs w:val="32"/>
        </w:rPr>
        <w:t>五不、二防、六要</w:t>
      </w:r>
      <w:r>
        <w:rPr>
          <w:rFonts w:ascii="Times New Roman" w:eastAsia="楷体_GB2312" w:hAnsi="Times New Roman"/>
          <w:sz w:val="32"/>
          <w:szCs w:val="32"/>
        </w:rPr>
        <w:t>”</w:t>
      </w:r>
      <w:r>
        <w:rPr>
          <w:rFonts w:ascii="Times New Roman" w:eastAsia="楷体_GB2312" w:hAnsi="Times New Roman"/>
          <w:sz w:val="32"/>
          <w:szCs w:val="32"/>
        </w:rPr>
        <w:t>安全监督管理</w:t>
      </w:r>
    </w:p>
    <w:p w:rsidR="00D7392C" w:rsidRDefault="00EF7DD5">
      <w:pPr>
        <w:spacing w:line="560" w:lineRule="exact"/>
        <w:ind w:firstLineChars="200" w:firstLine="643"/>
        <w:rPr>
          <w:rFonts w:ascii="Times New Roman" w:eastAsia="黑体" w:hAnsi="Times New Roman"/>
          <w:sz w:val="32"/>
          <w:szCs w:val="32"/>
        </w:rPr>
      </w:pPr>
      <w:r>
        <w:rPr>
          <w:rFonts w:ascii="Times New Roman" w:eastAsia="仿宋_GB2312" w:hAnsi="Times New Roman"/>
          <w:b/>
          <w:bCs/>
          <w:sz w:val="32"/>
          <w:szCs w:val="32"/>
        </w:rPr>
        <w:lastRenderedPageBreak/>
        <w:t>1.</w:t>
      </w:r>
      <w:r>
        <w:rPr>
          <w:rFonts w:ascii="Times New Roman" w:eastAsia="仿宋_GB2312" w:hAnsi="Times New Roman"/>
          <w:b/>
          <w:bCs/>
          <w:sz w:val="32"/>
          <w:szCs w:val="32"/>
        </w:rPr>
        <w:t>五不：</w:t>
      </w:r>
      <w:r>
        <w:rPr>
          <w:rFonts w:ascii="Times New Roman" w:eastAsia="仿宋_GB2312" w:hAnsi="Times New Roman"/>
          <w:sz w:val="32"/>
          <w:szCs w:val="32"/>
        </w:rPr>
        <w:t>两侧</w:t>
      </w:r>
      <w:r>
        <w:rPr>
          <w:rFonts w:ascii="Times New Roman" w:eastAsia="仿宋_GB2312" w:hAnsi="Times New Roman"/>
          <w:sz w:val="32"/>
          <w:szCs w:val="32"/>
        </w:rPr>
        <w:t>5</w:t>
      </w:r>
      <w:r>
        <w:rPr>
          <w:rFonts w:ascii="Times New Roman" w:eastAsia="仿宋_GB2312" w:hAnsi="Times New Roman"/>
          <w:sz w:val="32"/>
          <w:szCs w:val="32"/>
        </w:rPr>
        <w:t>米内不施工、不种树、不动火；两侧</w:t>
      </w:r>
      <w:r>
        <w:rPr>
          <w:rFonts w:ascii="Times New Roman" w:eastAsia="仿宋_GB2312" w:hAnsi="Times New Roman"/>
          <w:sz w:val="32"/>
          <w:szCs w:val="32"/>
        </w:rPr>
        <w:t>50</w:t>
      </w:r>
      <w:r>
        <w:rPr>
          <w:rFonts w:ascii="Times New Roman" w:eastAsia="仿宋_GB2312" w:hAnsi="Times New Roman"/>
          <w:sz w:val="32"/>
          <w:szCs w:val="32"/>
        </w:rPr>
        <w:t>米内不爆破、不进行大型机械施工。</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二防：</w:t>
      </w:r>
      <w:r>
        <w:rPr>
          <w:rFonts w:ascii="Times New Roman" w:eastAsia="仿宋_GB2312" w:hAnsi="Times New Roman"/>
          <w:sz w:val="32"/>
          <w:szCs w:val="32"/>
        </w:rPr>
        <w:t>两侧</w:t>
      </w:r>
      <w:r>
        <w:rPr>
          <w:rFonts w:ascii="Times New Roman" w:eastAsia="仿宋_GB2312" w:hAnsi="Times New Roman"/>
          <w:sz w:val="32"/>
          <w:szCs w:val="32"/>
        </w:rPr>
        <w:t>5</w:t>
      </w:r>
      <w:r>
        <w:rPr>
          <w:rFonts w:ascii="Times New Roman" w:eastAsia="仿宋_GB2312" w:hAnsi="Times New Roman"/>
          <w:sz w:val="32"/>
          <w:szCs w:val="32"/>
        </w:rPr>
        <w:t>米内防腐蚀性物质、穿越河流</w:t>
      </w:r>
      <w:r>
        <w:rPr>
          <w:rFonts w:ascii="Times New Roman" w:eastAsia="仿宋_GB2312" w:hAnsi="Times New Roman" w:hint="eastAsia"/>
          <w:sz w:val="32"/>
          <w:szCs w:val="32"/>
        </w:rPr>
        <w:t>防水土流失</w:t>
      </w:r>
      <w:r>
        <w:rPr>
          <w:rFonts w:ascii="Times New Roman" w:eastAsia="仿宋_GB2312" w:hAnsi="Times New Roman"/>
          <w:sz w:val="32"/>
          <w:szCs w:val="32"/>
        </w:rPr>
        <w:t>。</w:t>
      </w:r>
    </w:p>
    <w:p w:rsidR="00D7392C" w:rsidRDefault="00EF7DD5">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六要：</w:t>
      </w:r>
      <w:r>
        <w:rPr>
          <w:rFonts w:ascii="Times New Roman" w:eastAsia="仿宋_GB2312" w:hAnsi="Times New Roman"/>
          <w:sz w:val="32"/>
          <w:szCs w:val="32"/>
        </w:rPr>
        <w:t>通过区域要设立警示牌、每天至少要巡检一次、周边人群密集区要安装摄像头重点监测、生产运行要实现智能化管理、要配备电流阴极保护、交叉施工要提前向县（区）发改部门报备。</w:t>
      </w:r>
    </w:p>
    <w:p w:rsidR="00D7392C" w:rsidRDefault="00D7392C">
      <w:pPr>
        <w:spacing w:line="560" w:lineRule="exact"/>
        <w:jc w:val="center"/>
        <w:rPr>
          <w:rFonts w:ascii="Times New Roman" w:eastAsia="方正小标宋_GBK" w:hAnsi="Times New Roman"/>
          <w:sz w:val="36"/>
        </w:rPr>
      </w:pPr>
    </w:p>
    <w:p w:rsidR="00D7392C" w:rsidRDefault="00D7392C">
      <w:pPr>
        <w:spacing w:line="560" w:lineRule="exact"/>
        <w:jc w:val="center"/>
        <w:rPr>
          <w:rFonts w:ascii="方正小标宋简体" w:eastAsia="方正小标宋简体" w:hAnsi="方正小标宋简体" w:cs="方正小标宋简体"/>
          <w:sz w:val="36"/>
        </w:rPr>
      </w:pPr>
    </w:p>
    <w:p w:rsidR="00D7392C" w:rsidRDefault="00D7392C">
      <w:pPr>
        <w:spacing w:line="560" w:lineRule="exact"/>
        <w:jc w:val="center"/>
        <w:rPr>
          <w:rFonts w:ascii="方正小标宋简体" w:eastAsia="方正小标宋简体" w:hAnsi="方正小标宋简体" w:cs="方正小标宋简体"/>
          <w:sz w:val="36"/>
        </w:rPr>
      </w:pPr>
    </w:p>
    <w:p w:rsidR="00D7392C" w:rsidRDefault="00D7392C">
      <w:pPr>
        <w:spacing w:line="560" w:lineRule="exact"/>
        <w:jc w:val="center"/>
        <w:rPr>
          <w:rFonts w:ascii="方正小标宋简体" w:eastAsia="方正小标宋简体" w:hAnsi="方正小标宋简体" w:cs="方正小标宋简体"/>
          <w:sz w:val="36"/>
        </w:rPr>
      </w:pPr>
    </w:p>
    <w:p w:rsidR="00D7392C" w:rsidRDefault="00D7392C">
      <w:pPr>
        <w:spacing w:line="560" w:lineRule="exact"/>
        <w:jc w:val="center"/>
        <w:rPr>
          <w:rFonts w:ascii="Times New Roman" w:eastAsia="方正小标宋简体" w:hAnsi="Times New Roman"/>
          <w:sz w:val="44"/>
          <w:szCs w:val="44"/>
        </w:rPr>
      </w:pPr>
    </w:p>
    <w:p w:rsidR="00D7392C" w:rsidRDefault="00D7392C">
      <w:pPr>
        <w:pStyle w:val="2"/>
        <w:ind w:firstLine="880"/>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D7392C">
      <w:pPr>
        <w:pStyle w:val="2"/>
        <w:ind w:firstLine="880"/>
        <w:rPr>
          <w:rFonts w:ascii="Times New Roman" w:eastAsia="方正小标宋简体" w:hAnsi="Times New Roman"/>
          <w:sz w:val="44"/>
          <w:szCs w:val="44"/>
        </w:rPr>
      </w:pPr>
    </w:p>
    <w:p w:rsidR="00D7392C" w:rsidRDefault="00D7392C">
      <w:pPr>
        <w:rPr>
          <w:rFonts w:ascii="Times New Roman" w:eastAsia="方正小标宋简体" w:hAnsi="Times New Roman"/>
          <w:sz w:val="44"/>
          <w:szCs w:val="44"/>
        </w:rPr>
      </w:pPr>
    </w:p>
    <w:p w:rsidR="00D7392C" w:rsidRDefault="00EF7DD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电力安全检查标准导则</w:t>
      </w:r>
    </w:p>
    <w:p w:rsidR="00D7392C" w:rsidRDefault="00EF7DD5">
      <w:pPr>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城镇居民入户安全检查告知书</w:t>
      </w:r>
    </w:p>
    <w:p w:rsidR="00D7392C" w:rsidRDefault="00EF7DD5">
      <w:pPr>
        <w:spacing w:line="576"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广大市民朋友，根据《濮阳市电气安全百日攻坚行动方案》，现对您家庭用电情况进行安全检查。</w:t>
      </w:r>
    </w:p>
    <w:p w:rsidR="00D7392C" w:rsidRDefault="00EF7DD5">
      <w:pPr>
        <w:spacing w:line="576" w:lineRule="atLeas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w:t>
      </w:r>
      <w:r>
        <w:rPr>
          <w:rFonts w:ascii="仿宋_GB2312" w:eastAsia="仿宋_GB2312" w:hAnsi="仿宋_GB2312" w:cs="仿宋_GB2312" w:hint="eastAsia"/>
          <w:b/>
          <w:sz w:val="24"/>
        </w:rPr>
        <w:t>居民信息</w:t>
      </w:r>
    </w:p>
    <w:p w:rsidR="00D7392C" w:rsidRDefault="00EF7DD5">
      <w:pPr>
        <w:spacing w:line="576" w:lineRule="atLeast"/>
        <w:ind w:firstLineChars="200" w:firstLine="480"/>
        <w:jc w:val="left"/>
        <w:rPr>
          <w:rFonts w:ascii="仿宋_GB2312" w:eastAsia="仿宋_GB2312" w:hAnsi="仿宋_GB2312" w:cs="仿宋_GB2312"/>
          <w:sz w:val="24"/>
          <w:u w:val="single"/>
        </w:rPr>
      </w:pPr>
      <w:r>
        <w:rPr>
          <w:rFonts w:ascii="仿宋_GB2312" w:eastAsia="仿宋_GB2312" w:hAnsi="仿宋_GB2312" w:cs="仿宋_GB2312" w:hint="eastAsia"/>
          <w:sz w:val="24"/>
        </w:rPr>
        <w:t>户名：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户号：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家庭住址：</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联系方式：</w:t>
      </w:r>
      <w:r>
        <w:rPr>
          <w:rFonts w:ascii="仿宋_GB2312" w:eastAsia="仿宋_GB2312" w:hAnsi="仿宋_GB2312" w:cs="仿宋_GB2312" w:hint="eastAsia"/>
          <w:sz w:val="24"/>
          <w:u w:val="single"/>
        </w:rPr>
        <w:t xml:space="preserve">           </w:t>
      </w:r>
    </w:p>
    <w:p w:rsidR="00D7392C" w:rsidRDefault="00EF7DD5">
      <w:pPr>
        <w:spacing w:line="576" w:lineRule="atLeas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sz w:val="24"/>
        </w:rPr>
        <w:t>是否同意入户检查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r>
        <w:rPr>
          <w:rFonts w:ascii="仿宋_GB2312" w:eastAsia="仿宋_GB2312" w:hAnsi="仿宋_GB2312" w:cs="仿宋_GB2312" w:hint="eastAsia"/>
          <w:bCs/>
          <w:sz w:val="24"/>
        </w:rPr>
        <w:t xml:space="preserve"> </w:t>
      </w:r>
    </w:p>
    <w:p w:rsidR="00D7392C" w:rsidRDefault="00EF7DD5">
      <w:pPr>
        <w:spacing w:line="576" w:lineRule="atLeas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w:t>
      </w:r>
      <w:r>
        <w:rPr>
          <w:rFonts w:ascii="仿宋_GB2312" w:eastAsia="仿宋_GB2312" w:hAnsi="仿宋_GB2312" w:cs="仿宋_GB2312" w:hint="eastAsia"/>
          <w:b/>
          <w:sz w:val="24"/>
        </w:rPr>
        <w:t>用电安全检查事项</w:t>
      </w:r>
    </w:p>
    <w:p w:rsidR="00D7392C" w:rsidRDefault="00EF7DD5">
      <w:pPr>
        <w:spacing w:line="576" w:lineRule="atLeas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居民家中是否安装有漏电保护器；</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是□否□</w:t>
      </w:r>
    </w:p>
    <w:p w:rsidR="00D7392C" w:rsidRDefault="00EF7DD5">
      <w:pPr>
        <w:spacing w:line="576" w:lineRule="atLeas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漏电保护器是否能够正常动作；</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是□否□</w:t>
      </w:r>
    </w:p>
    <w:p w:rsidR="00D7392C" w:rsidRDefault="00EF7DD5">
      <w:pPr>
        <w:spacing w:line="576" w:lineRule="atLeas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居民家中外露电力线路是否明显破损老化；</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是□否□</w:t>
      </w:r>
    </w:p>
    <w:p w:rsidR="00D7392C" w:rsidRDefault="00EF7DD5">
      <w:pPr>
        <w:spacing w:line="576" w:lineRule="atLeast"/>
        <w:ind w:firstLineChars="200" w:firstLine="480"/>
        <w:jc w:val="left"/>
        <w:rPr>
          <w:rFonts w:ascii="仿宋_GB2312" w:eastAsia="仿宋_GB2312" w:hAnsi="仿宋_GB2312" w:cs="仿宋_GB2312"/>
          <w:bCs/>
          <w:sz w:val="24"/>
        </w:rPr>
      </w:pPr>
      <w:r>
        <w:rPr>
          <w:rFonts w:ascii="仿宋_GB2312" w:eastAsia="仿宋_GB2312" w:hAnsi="仿宋_GB2312" w:cs="仿宋_GB2312" w:hint="eastAsia"/>
          <w:bCs/>
          <w:sz w:val="24"/>
        </w:rPr>
        <w:t>居民家中线路是否私拉乱接；</w:t>
      </w: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是□否□</w:t>
      </w:r>
    </w:p>
    <w:p w:rsidR="00D7392C" w:rsidRDefault="00EF7DD5">
      <w:pPr>
        <w:pStyle w:val="a4"/>
        <w:spacing w:line="576" w:lineRule="atLeast"/>
        <w:ind w:firstLine="643"/>
        <w:rPr>
          <w:rFonts w:ascii="仿宋_GB2312" w:eastAsia="仿宋_GB2312" w:hAnsi="仿宋_GB2312" w:cs="仿宋_GB2312"/>
          <w:b/>
          <w:bCs/>
        </w:rPr>
      </w:pPr>
      <w:r>
        <w:rPr>
          <w:rFonts w:ascii="仿宋_GB2312" w:eastAsia="仿宋_GB2312" w:hAnsi="仿宋_GB2312" w:cs="仿宋_GB2312" w:hint="eastAsia"/>
          <w:b/>
          <w:bCs/>
        </w:rPr>
        <w:t>整改意见：</w:t>
      </w:r>
    </w:p>
    <w:p w:rsidR="00D7392C" w:rsidRDefault="00EF7DD5">
      <w:pPr>
        <w:spacing w:line="576" w:lineRule="atLeast"/>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lastRenderedPageBreak/>
        <w:t>请您根据检查的结果于</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日之前，采取有效措施及时消除安全隐患，在上述时间内没有消除安全隐患的，将按照有关程序上报安全生产管理部门。</w:t>
      </w:r>
    </w:p>
    <w:p w:rsidR="00D7392C" w:rsidRDefault="00EF7DD5">
      <w:pPr>
        <w:spacing w:line="576" w:lineRule="atLeast"/>
        <w:ind w:firstLineChars="200" w:firstLine="480"/>
        <w:rPr>
          <w:rFonts w:ascii="仿宋_GB2312" w:eastAsia="仿宋_GB2312" w:hAnsi="仿宋_GB2312" w:cs="仿宋_GB2312"/>
          <w:b/>
          <w:color w:val="FF0000"/>
          <w:sz w:val="24"/>
        </w:rPr>
      </w:pPr>
      <w:r>
        <w:rPr>
          <w:rFonts w:ascii="仿宋_GB2312" w:eastAsia="仿宋_GB2312" w:hAnsi="仿宋_GB2312" w:cs="仿宋_GB2312" w:hint="eastAsia"/>
          <w:sz w:val="24"/>
        </w:rPr>
        <w:t>本告知书一式两份，双方各执一份。</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受检方签字：</w:t>
      </w:r>
    </w:p>
    <w:p w:rsidR="00D7392C" w:rsidRDefault="00D7392C">
      <w:pPr>
        <w:spacing w:line="576" w:lineRule="atLeast"/>
        <w:ind w:firstLineChars="200" w:firstLine="480"/>
        <w:rPr>
          <w:rFonts w:ascii="仿宋_GB2312" w:eastAsia="仿宋_GB2312" w:hAnsi="仿宋_GB2312" w:cs="仿宋_GB2312"/>
          <w:sz w:val="24"/>
        </w:rPr>
      </w:pP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联合检查单位签字：</w:t>
      </w:r>
    </w:p>
    <w:p w:rsidR="00D7392C" w:rsidRDefault="00D7392C">
      <w:pPr>
        <w:spacing w:line="576" w:lineRule="atLeast"/>
        <w:ind w:firstLineChars="200" w:firstLine="480"/>
        <w:jc w:val="right"/>
        <w:rPr>
          <w:rFonts w:ascii="仿宋_GB2312" w:eastAsia="仿宋_GB2312" w:hAnsi="仿宋_GB2312" w:cs="仿宋_GB2312"/>
          <w:sz w:val="24"/>
        </w:rPr>
      </w:pPr>
    </w:p>
    <w:p w:rsidR="00D7392C" w:rsidRDefault="00EF7DD5">
      <w:pPr>
        <w:spacing w:line="576" w:lineRule="atLeast"/>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D7392C" w:rsidRDefault="00EF7DD5">
      <w:pPr>
        <w:spacing w:line="576" w:lineRule="atLeast"/>
        <w:ind w:firstLineChars="200" w:firstLine="720"/>
        <w:jc w:val="center"/>
        <w:rPr>
          <w:rFonts w:ascii="仿宋" w:eastAsia="仿宋" w:hAnsi="仿宋"/>
          <w:sz w:val="24"/>
        </w:rPr>
      </w:pPr>
      <w:r>
        <w:rPr>
          <w:rFonts w:ascii="方正小标宋简体" w:eastAsia="方正小标宋简体" w:hAnsi="方正小标宋简体" w:cs="方正小标宋简体" w:hint="eastAsia"/>
          <w:bCs/>
          <w:color w:val="000000"/>
          <w:sz w:val="36"/>
        </w:rPr>
        <w:t>低压商户入户安全检查告知书</w:t>
      </w:r>
    </w:p>
    <w:p w:rsidR="00D7392C" w:rsidRDefault="00EF7DD5">
      <w:pPr>
        <w:spacing w:line="576" w:lineRule="atLeast"/>
        <w:jc w:val="left"/>
        <w:rPr>
          <w:rFonts w:ascii="仿宋_GB2312" w:eastAsia="仿宋_GB2312" w:hAnsi="仿宋_GB2312" w:cs="仿宋_GB2312"/>
          <w:sz w:val="24"/>
        </w:rPr>
      </w:pPr>
      <w:r>
        <w:rPr>
          <w:rFonts w:ascii="仿宋_GB2312" w:eastAsia="仿宋_GB2312" w:hAnsi="仿宋_GB2312" w:cs="仿宋_GB2312" w:hint="eastAsia"/>
          <w:sz w:val="24"/>
        </w:rPr>
        <w:t>广大市民朋友，根据《濮阳市电气安全百日攻坚行动方案》，现对您开展入户安全检查。</w:t>
      </w:r>
    </w:p>
    <w:p w:rsidR="00D7392C" w:rsidRDefault="00EF7DD5">
      <w:pPr>
        <w:spacing w:line="576" w:lineRule="atLeas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w:t>
      </w:r>
      <w:r>
        <w:rPr>
          <w:rFonts w:ascii="仿宋_GB2312" w:eastAsia="仿宋_GB2312" w:hAnsi="仿宋_GB2312" w:cs="仿宋_GB2312" w:hint="eastAsia"/>
          <w:b/>
          <w:sz w:val="24"/>
        </w:rPr>
        <w:t>商户信息</w:t>
      </w:r>
    </w:p>
    <w:p w:rsidR="00D7392C" w:rsidRDefault="00EF7DD5">
      <w:pPr>
        <w:spacing w:line="576" w:lineRule="atLeast"/>
        <w:ind w:firstLineChars="200" w:firstLine="480"/>
        <w:jc w:val="left"/>
        <w:rPr>
          <w:rFonts w:ascii="仿宋_GB2312" w:eastAsia="仿宋_GB2312" w:hAnsi="仿宋_GB2312" w:cs="仿宋_GB2312"/>
          <w:sz w:val="24"/>
          <w:u w:val="single"/>
        </w:rPr>
      </w:pPr>
      <w:r>
        <w:rPr>
          <w:rFonts w:ascii="仿宋_GB2312" w:eastAsia="仿宋_GB2312" w:hAnsi="仿宋_GB2312" w:cs="仿宋_GB2312" w:hint="eastAsia"/>
          <w:sz w:val="24"/>
        </w:rPr>
        <w:t>户名：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户号：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商户地址：</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联系方式：</w:t>
      </w:r>
      <w:r>
        <w:rPr>
          <w:rFonts w:ascii="仿宋_GB2312" w:eastAsia="仿宋_GB2312" w:hAnsi="仿宋_GB2312" w:cs="仿宋_GB2312" w:hint="eastAsia"/>
          <w:sz w:val="24"/>
          <w:u w:val="single"/>
        </w:rPr>
        <w:t xml:space="preserve">           </w:t>
      </w:r>
    </w:p>
    <w:p w:rsidR="00D7392C" w:rsidRDefault="00EF7DD5">
      <w:pPr>
        <w:spacing w:line="576"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是否同意入户检查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是□否□</w:t>
      </w:r>
    </w:p>
    <w:p w:rsidR="00D7392C" w:rsidRDefault="00EF7DD5">
      <w:pPr>
        <w:spacing w:line="576" w:lineRule="atLeas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w:t>
      </w:r>
      <w:r>
        <w:rPr>
          <w:rFonts w:ascii="仿宋_GB2312" w:eastAsia="仿宋_GB2312" w:hAnsi="仿宋_GB2312" w:cs="仿宋_GB2312" w:hint="eastAsia"/>
          <w:b/>
          <w:sz w:val="24"/>
        </w:rPr>
        <w:t>用电安全检查事项</w:t>
      </w:r>
    </w:p>
    <w:p w:rsidR="00D7392C" w:rsidRDefault="00EF7DD5">
      <w:pPr>
        <w:pStyle w:val="HTML"/>
        <w:spacing w:line="576" w:lineRule="atLeast"/>
        <w:ind w:firstLineChars="195" w:firstLine="468"/>
        <w:rPr>
          <w:rFonts w:ascii="仿宋_GB2312" w:eastAsia="仿宋_GB2312" w:hAnsi="仿宋_GB2312" w:cs="仿宋_GB2312" w:hint="default"/>
        </w:rPr>
      </w:pPr>
      <w:r>
        <w:rPr>
          <w:rFonts w:ascii="仿宋_GB2312" w:eastAsia="仿宋_GB2312" w:hAnsi="仿宋_GB2312" w:cs="仿宋_GB2312"/>
          <w:color w:val="000000"/>
        </w:rPr>
        <w:lastRenderedPageBreak/>
        <w:t>是否安装漏电保护，漏电保护是否正常使用</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是□否□</w:t>
      </w:r>
      <w:r>
        <w:rPr>
          <w:rFonts w:ascii="仿宋_GB2312" w:eastAsia="仿宋_GB2312" w:hAnsi="仿宋_GB2312" w:cs="仿宋_GB2312"/>
        </w:rPr>
        <w:t xml:space="preserve">           </w:t>
      </w:r>
    </w:p>
    <w:p w:rsidR="00D7392C" w:rsidRDefault="00EF7DD5">
      <w:pPr>
        <w:pStyle w:val="HTML"/>
        <w:spacing w:line="576" w:lineRule="atLeast"/>
        <w:ind w:firstLineChars="195" w:firstLine="468"/>
        <w:rPr>
          <w:rFonts w:ascii="仿宋_GB2312" w:eastAsia="仿宋_GB2312" w:hAnsi="仿宋_GB2312" w:cs="仿宋_GB2312" w:hint="default"/>
        </w:rPr>
      </w:pPr>
      <w:r>
        <w:rPr>
          <w:rFonts w:ascii="仿宋_GB2312" w:eastAsia="仿宋_GB2312" w:hAnsi="仿宋_GB2312" w:cs="仿宋_GB2312"/>
        </w:rPr>
        <w:t>外露线路是否有明显破损老化、发热。</w:t>
      </w:r>
      <w:r>
        <w:rPr>
          <w:rFonts w:ascii="仿宋_GB2312" w:eastAsia="仿宋_GB2312" w:hAnsi="仿宋_GB2312" w:cs="仿宋_GB2312"/>
        </w:rPr>
        <w:t xml:space="preserve">                            </w:t>
      </w:r>
      <w:r>
        <w:rPr>
          <w:rFonts w:ascii="仿宋_GB2312" w:eastAsia="仿宋_GB2312" w:hAnsi="仿宋_GB2312" w:cs="仿宋_GB2312"/>
        </w:rPr>
        <w:t>是□否□</w:t>
      </w:r>
      <w:r>
        <w:rPr>
          <w:rFonts w:ascii="仿宋_GB2312" w:eastAsia="仿宋_GB2312" w:hAnsi="仿宋_GB2312" w:cs="仿宋_GB2312"/>
        </w:rPr>
        <w:t xml:space="preserve">                                                     </w:t>
      </w:r>
    </w:p>
    <w:p w:rsidR="00D7392C" w:rsidRDefault="00EF7DD5">
      <w:pPr>
        <w:pStyle w:val="HTML"/>
        <w:spacing w:line="576" w:lineRule="atLeast"/>
        <w:ind w:firstLineChars="195" w:firstLine="468"/>
        <w:rPr>
          <w:rFonts w:ascii="仿宋_GB2312" w:eastAsia="仿宋_GB2312" w:hAnsi="仿宋_GB2312" w:cs="仿宋_GB2312" w:hint="default"/>
        </w:rPr>
      </w:pPr>
      <w:r>
        <w:rPr>
          <w:rFonts w:ascii="仿宋_GB2312" w:eastAsia="仿宋_GB2312" w:hAnsi="仿宋_GB2312" w:cs="仿宋_GB2312"/>
        </w:rPr>
        <w:t>是否存在线路私拉乱扯现象。</w:t>
      </w:r>
      <w:r>
        <w:rPr>
          <w:rFonts w:ascii="仿宋_GB2312" w:eastAsia="仿宋_GB2312" w:hAnsi="仿宋_GB2312" w:cs="仿宋_GB2312"/>
        </w:rPr>
        <w:t xml:space="preserve">                                    </w:t>
      </w:r>
      <w:r>
        <w:rPr>
          <w:rFonts w:ascii="仿宋_GB2312" w:eastAsia="仿宋_GB2312" w:hAnsi="仿宋_GB2312" w:cs="仿宋_GB2312"/>
        </w:rPr>
        <w:t>是□否□</w:t>
      </w:r>
    </w:p>
    <w:p w:rsidR="00D7392C" w:rsidRDefault="00EF7DD5">
      <w:pPr>
        <w:pStyle w:val="HTML"/>
        <w:spacing w:line="576" w:lineRule="atLeast"/>
        <w:ind w:firstLineChars="195" w:firstLine="468"/>
        <w:rPr>
          <w:rFonts w:ascii="仿宋_GB2312" w:eastAsia="仿宋_GB2312" w:hAnsi="仿宋_GB2312" w:cs="仿宋_GB2312" w:hint="default"/>
        </w:rPr>
      </w:pPr>
      <w:r>
        <w:rPr>
          <w:rFonts w:ascii="仿宋_GB2312" w:eastAsia="仿宋_GB2312" w:hAnsi="仿宋_GB2312" w:cs="仿宋_GB2312"/>
        </w:rPr>
        <w:t>插座、插排、家用电器周围是否堆放易燃物。</w:t>
      </w:r>
      <w:r>
        <w:rPr>
          <w:rFonts w:ascii="仿宋_GB2312" w:eastAsia="仿宋_GB2312" w:hAnsi="仿宋_GB2312" w:cs="仿宋_GB2312"/>
        </w:rPr>
        <w:t xml:space="preserve">                     </w:t>
      </w:r>
      <w:r>
        <w:rPr>
          <w:rFonts w:ascii="仿宋_GB2312" w:eastAsia="仿宋_GB2312" w:hAnsi="仿宋_GB2312" w:cs="仿宋_GB2312"/>
        </w:rPr>
        <w:t xml:space="preserve"> </w:t>
      </w:r>
      <w:r>
        <w:rPr>
          <w:rFonts w:ascii="仿宋_GB2312" w:eastAsia="仿宋_GB2312" w:hAnsi="仿宋_GB2312" w:cs="仿宋_GB2312"/>
        </w:rPr>
        <w:t>是□否□</w:t>
      </w:r>
    </w:p>
    <w:p w:rsidR="00D7392C" w:rsidRDefault="00EF7DD5">
      <w:pPr>
        <w:pStyle w:val="HTML"/>
        <w:spacing w:line="576" w:lineRule="atLeast"/>
        <w:ind w:firstLineChars="195" w:firstLine="468"/>
        <w:rPr>
          <w:rFonts w:ascii="仿宋_GB2312" w:eastAsia="仿宋_GB2312" w:hAnsi="仿宋_GB2312" w:cs="仿宋_GB2312" w:hint="default"/>
        </w:rPr>
      </w:pPr>
      <w:r>
        <w:rPr>
          <w:rFonts w:ascii="仿宋_GB2312" w:eastAsia="仿宋_GB2312" w:hAnsi="仿宋_GB2312" w:cs="仿宋_GB2312"/>
        </w:rPr>
        <w:t>计量箱出线是否混乱、无绑扎。</w:t>
      </w:r>
      <w:r>
        <w:rPr>
          <w:rFonts w:ascii="仿宋_GB2312" w:eastAsia="仿宋_GB2312" w:hAnsi="仿宋_GB2312" w:cs="仿宋_GB2312"/>
        </w:rPr>
        <w:t xml:space="preserve">                                  </w:t>
      </w:r>
      <w:r>
        <w:rPr>
          <w:rFonts w:ascii="仿宋_GB2312" w:eastAsia="仿宋_GB2312" w:hAnsi="仿宋_GB2312" w:cs="仿宋_GB2312"/>
        </w:rPr>
        <w:t>是□否□</w:t>
      </w:r>
      <w:r>
        <w:rPr>
          <w:rFonts w:ascii="仿宋_GB2312" w:eastAsia="仿宋_GB2312" w:hAnsi="仿宋_GB2312" w:cs="仿宋_GB2312"/>
        </w:rPr>
        <w:t xml:space="preserve">                     </w:t>
      </w:r>
    </w:p>
    <w:p w:rsidR="00D7392C" w:rsidRDefault="00EF7DD5">
      <w:pPr>
        <w:pStyle w:val="HTML"/>
        <w:spacing w:line="576" w:lineRule="atLeast"/>
        <w:ind w:firstLineChars="195" w:firstLine="468"/>
        <w:rPr>
          <w:rFonts w:ascii="仿宋_GB2312" w:eastAsia="仿宋_GB2312" w:hAnsi="仿宋_GB2312" w:cs="仿宋_GB2312" w:hint="default"/>
          <w:color w:val="000000"/>
        </w:rPr>
      </w:pPr>
      <w:r>
        <w:rPr>
          <w:rFonts w:ascii="仿宋_GB2312" w:eastAsia="仿宋_GB2312" w:hAnsi="仿宋_GB2312" w:cs="仿宋_GB2312"/>
          <w:color w:val="000000"/>
        </w:rPr>
        <w:t>场所内是否有消防器材，消防器材是否过期。</w:t>
      </w:r>
      <w:r>
        <w:rPr>
          <w:rFonts w:ascii="仿宋_GB2312" w:eastAsia="仿宋_GB2312" w:hAnsi="仿宋_GB2312" w:cs="仿宋_GB2312"/>
        </w:rPr>
        <w:t xml:space="preserve">                      </w:t>
      </w:r>
      <w:r>
        <w:rPr>
          <w:rFonts w:ascii="仿宋_GB2312" w:eastAsia="仿宋_GB2312" w:hAnsi="仿宋_GB2312" w:cs="仿宋_GB2312"/>
        </w:rPr>
        <w:t>是□否□</w:t>
      </w:r>
      <w:r>
        <w:rPr>
          <w:rFonts w:ascii="仿宋_GB2312" w:eastAsia="仿宋_GB2312" w:hAnsi="仿宋_GB2312" w:cs="仿宋_GB2312"/>
        </w:rPr>
        <w:t xml:space="preserve">   </w:t>
      </w:r>
    </w:p>
    <w:p w:rsidR="00D7392C" w:rsidRDefault="00EF7DD5">
      <w:pPr>
        <w:pStyle w:val="a4"/>
        <w:spacing w:line="576" w:lineRule="atLeast"/>
        <w:ind w:firstLine="482"/>
        <w:rPr>
          <w:rFonts w:ascii="仿宋_GB2312" w:eastAsia="仿宋_GB2312" w:hAnsi="仿宋_GB2312" w:cs="仿宋_GB2312"/>
          <w:b/>
          <w:sz w:val="24"/>
        </w:rPr>
      </w:pPr>
      <w:r>
        <w:rPr>
          <w:rFonts w:ascii="仿宋_GB2312" w:eastAsia="仿宋_GB2312" w:hAnsi="仿宋_GB2312" w:cs="仿宋_GB2312" w:hint="eastAsia"/>
          <w:b/>
          <w:sz w:val="24"/>
        </w:rPr>
        <w:t>整改意见：</w:t>
      </w:r>
    </w:p>
    <w:p w:rsidR="00D7392C" w:rsidRDefault="00EF7DD5">
      <w:pPr>
        <w:spacing w:line="576" w:lineRule="atLeast"/>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请您根据检查的结果于</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日之前，采取有效措施及时消除安全隐患，在上述时间内没有消除安全隐患的，将按照有关程序上报安全生产管理部门。</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本告知书一式两份，双方各执一份。</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受检方签字：</w:t>
      </w:r>
    </w:p>
    <w:p w:rsidR="00D7392C" w:rsidRDefault="00D7392C">
      <w:pPr>
        <w:spacing w:line="576" w:lineRule="atLeast"/>
        <w:ind w:firstLineChars="200" w:firstLine="480"/>
        <w:rPr>
          <w:rFonts w:ascii="仿宋_GB2312" w:eastAsia="仿宋_GB2312" w:hAnsi="仿宋_GB2312" w:cs="仿宋_GB2312"/>
          <w:sz w:val="24"/>
        </w:rPr>
      </w:pP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联合检查单位签字：</w:t>
      </w:r>
    </w:p>
    <w:p w:rsidR="00D7392C" w:rsidRDefault="00D7392C">
      <w:pPr>
        <w:pStyle w:val="HTML"/>
        <w:spacing w:line="576" w:lineRule="atLeast"/>
        <w:ind w:firstLine="200"/>
        <w:jc w:val="right"/>
        <w:rPr>
          <w:rFonts w:ascii="仿宋_GB2312" w:eastAsia="仿宋_GB2312" w:hAnsi="仿宋_GB2312" w:cs="仿宋_GB2312" w:hint="default"/>
          <w:sz w:val="21"/>
        </w:rPr>
      </w:pPr>
    </w:p>
    <w:p w:rsidR="00D7392C" w:rsidRDefault="00EF7DD5">
      <w:pPr>
        <w:pStyle w:val="HTML"/>
        <w:spacing w:line="576" w:lineRule="atLeast"/>
        <w:ind w:firstLine="200"/>
        <w:jc w:val="right"/>
        <w:rPr>
          <w:rFonts w:ascii="仿宋_GB2312" w:eastAsia="仿宋_GB2312" w:hAnsi="仿宋_GB2312" w:cs="仿宋_GB2312" w:hint="default"/>
          <w:sz w:val="21"/>
        </w:rPr>
      </w:pPr>
      <w:r>
        <w:rPr>
          <w:rFonts w:ascii="仿宋_GB2312" w:eastAsia="仿宋_GB2312" w:hAnsi="仿宋_GB2312" w:cs="仿宋_GB2312"/>
          <w:sz w:val="21"/>
        </w:rPr>
        <w:t>年</w:t>
      </w:r>
      <w:r>
        <w:rPr>
          <w:rFonts w:ascii="仿宋_GB2312" w:eastAsia="仿宋_GB2312" w:hAnsi="仿宋_GB2312" w:cs="仿宋_GB2312"/>
          <w:sz w:val="21"/>
        </w:rPr>
        <w:t xml:space="preserve">    </w:t>
      </w:r>
      <w:r>
        <w:rPr>
          <w:rFonts w:ascii="仿宋_GB2312" w:eastAsia="仿宋_GB2312" w:hAnsi="仿宋_GB2312" w:cs="仿宋_GB2312"/>
          <w:sz w:val="21"/>
        </w:rPr>
        <w:t>月</w:t>
      </w:r>
      <w:r>
        <w:rPr>
          <w:rFonts w:ascii="仿宋_GB2312" w:eastAsia="仿宋_GB2312" w:hAnsi="仿宋_GB2312" w:cs="仿宋_GB2312"/>
          <w:sz w:val="21"/>
        </w:rPr>
        <w:t xml:space="preserve">  </w:t>
      </w:r>
      <w:r>
        <w:rPr>
          <w:rFonts w:ascii="仿宋_GB2312" w:eastAsia="仿宋_GB2312" w:hAnsi="仿宋_GB2312" w:cs="仿宋_GB2312"/>
          <w:sz w:val="21"/>
        </w:rPr>
        <w:t xml:space="preserve">  </w:t>
      </w:r>
      <w:r>
        <w:rPr>
          <w:rFonts w:ascii="仿宋_GB2312" w:eastAsia="仿宋_GB2312" w:hAnsi="仿宋_GB2312" w:cs="仿宋_GB2312"/>
          <w:sz w:val="21"/>
        </w:rPr>
        <w:t>日</w:t>
      </w:r>
    </w:p>
    <w:p w:rsidR="00D7392C" w:rsidRDefault="00EF7DD5">
      <w:pPr>
        <w:jc w:val="center"/>
        <w:rPr>
          <w:rFonts w:ascii="方正小标宋简体" w:eastAsia="方正小标宋简体" w:hAnsi="方正小标宋简体" w:cs="方正小标宋简体"/>
          <w:spacing w:val="1"/>
          <w:sz w:val="36"/>
          <w:szCs w:val="36"/>
        </w:rPr>
      </w:pPr>
      <w:r>
        <w:rPr>
          <w:rFonts w:ascii="方正小标宋简体" w:eastAsia="方正小标宋简体" w:hAnsi="方正小标宋简体" w:cs="方正小标宋简体" w:hint="eastAsia"/>
          <w:spacing w:val="1"/>
          <w:sz w:val="36"/>
          <w:szCs w:val="36"/>
        </w:rPr>
        <w:t>高层建筑电缆竖井安全检查告知书</w:t>
      </w:r>
    </w:p>
    <w:tbl>
      <w:tblPr>
        <w:tblStyle w:val="aa"/>
        <w:tblW w:w="10300" w:type="dxa"/>
        <w:tblLayout w:type="fixed"/>
        <w:tblLook w:val="04A0" w:firstRow="1" w:lastRow="0" w:firstColumn="1" w:lastColumn="0" w:noHBand="0" w:noVBand="1"/>
      </w:tblPr>
      <w:tblGrid>
        <w:gridCol w:w="738"/>
        <w:gridCol w:w="876"/>
        <w:gridCol w:w="1819"/>
        <w:gridCol w:w="856"/>
        <w:gridCol w:w="1433"/>
        <w:gridCol w:w="1144"/>
        <w:gridCol w:w="1145"/>
        <w:gridCol w:w="1145"/>
        <w:gridCol w:w="1144"/>
      </w:tblGrid>
      <w:tr w:rsidR="00D7392C">
        <w:trPr>
          <w:trHeight w:val="1131"/>
        </w:trPr>
        <w:tc>
          <w:tcPr>
            <w:tcW w:w="738" w:type="dxa"/>
            <w:vMerge w:val="restart"/>
            <w:vAlign w:val="center"/>
          </w:tcPr>
          <w:p w:rsidR="00D7392C" w:rsidRDefault="00EF7DD5">
            <w:pPr>
              <w:jc w:val="center"/>
              <w:rPr>
                <w:rFonts w:ascii="仿宋_GB2312" w:eastAsia="仿宋_GB2312" w:hAnsi="仿宋_GB2312" w:cs="仿宋_GB2312"/>
                <w:sz w:val="24"/>
              </w:rPr>
            </w:pPr>
            <w:r>
              <w:rPr>
                <w:rFonts w:ascii="仿宋_GB2312" w:eastAsia="仿宋_GB2312" w:hAnsi="仿宋_GB2312" w:cs="仿宋_GB2312" w:hint="eastAsia"/>
                <w:sz w:val="24"/>
              </w:rPr>
              <w:t>基</w:t>
            </w:r>
          </w:p>
          <w:p w:rsidR="00D7392C" w:rsidRDefault="00EF7DD5">
            <w:pPr>
              <w:jc w:val="center"/>
              <w:rPr>
                <w:rFonts w:ascii="仿宋_GB2312" w:eastAsia="仿宋_GB2312" w:hAnsi="仿宋_GB2312" w:cs="仿宋_GB2312"/>
                <w:sz w:val="24"/>
              </w:rPr>
            </w:pPr>
            <w:r>
              <w:rPr>
                <w:rFonts w:ascii="仿宋_GB2312" w:eastAsia="仿宋_GB2312" w:hAnsi="仿宋_GB2312" w:cs="仿宋_GB2312" w:hint="eastAsia"/>
                <w:sz w:val="24"/>
              </w:rPr>
              <w:t>本</w:t>
            </w:r>
          </w:p>
          <w:p w:rsidR="00D7392C" w:rsidRDefault="00EF7DD5">
            <w:pPr>
              <w:jc w:val="center"/>
              <w:rPr>
                <w:rFonts w:ascii="仿宋_GB2312" w:eastAsia="仿宋_GB2312" w:hAnsi="仿宋_GB2312" w:cs="仿宋_GB2312"/>
                <w:sz w:val="24"/>
              </w:rPr>
            </w:pPr>
            <w:r>
              <w:rPr>
                <w:rFonts w:ascii="仿宋_GB2312" w:eastAsia="仿宋_GB2312" w:hAnsi="仿宋_GB2312" w:cs="仿宋_GB2312" w:hint="eastAsia"/>
                <w:sz w:val="24"/>
              </w:rPr>
              <w:t>信</w:t>
            </w:r>
          </w:p>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z w:val="24"/>
              </w:rPr>
              <w:t>息</w:t>
            </w:r>
          </w:p>
        </w:tc>
        <w:tc>
          <w:tcPr>
            <w:tcW w:w="876" w:type="dxa"/>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6"/>
                <w:sz w:val="24"/>
              </w:rPr>
              <w:t>小区名称</w:t>
            </w:r>
          </w:p>
        </w:tc>
        <w:tc>
          <w:tcPr>
            <w:tcW w:w="1819" w:type="dxa"/>
            <w:vAlign w:val="center"/>
          </w:tcPr>
          <w:p w:rsidR="00D7392C" w:rsidRDefault="00D7392C">
            <w:pPr>
              <w:jc w:val="center"/>
              <w:rPr>
                <w:rFonts w:ascii="仿宋_GB2312" w:eastAsia="仿宋_GB2312" w:hAnsi="仿宋_GB2312" w:cs="仿宋_GB2312"/>
                <w:b/>
                <w:bCs/>
                <w:spacing w:val="1"/>
                <w:sz w:val="24"/>
              </w:rPr>
            </w:pPr>
          </w:p>
        </w:tc>
        <w:tc>
          <w:tcPr>
            <w:tcW w:w="856" w:type="dxa"/>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z w:val="24"/>
              </w:rPr>
              <w:t>楼号</w:t>
            </w:r>
          </w:p>
        </w:tc>
        <w:tc>
          <w:tcPr>
            <w:tcW w:w="1433" w:type="dxa"/>
            <w:vAlign w:val="center"/>
          </w:tcPr>
          <w:p w:rsidR="00D7392C" w:rsidRDefault="00D7392C">
            <w:pPr>
              <w:jc w:val="center"/>
              <w:rPr>
                <w:rFonts w:ascii="仿宋_GB2312" w:eastAsia="仿宋_GB2312" w:hAnsi="仿宋_GB2312" w:cs="仿宋_GB2312"/>
                <w:b/>
                <w:bCs/>
                <w:spacing w:val="1"/>
                <w:sz w:val="24"/>
              </w:rPr>
            </w:pPr>
          </w:p>
        </w:tc>
        <w:tc>
          <w:tcPr>
            <w:tcW w:w="1144" w:type="dxa"/>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z w:val="24"/>
              </w:rPr>
              <w:t>单元</w:t>
            </w:r>
          </w:p>
        </w:tc>
        <w:tc>
          <w:tcPr>
            <w:tcW w:w="1145" w:type="dxa"/>
            <w:vAlign w:val="center"/>
          </w:tcPr>
          <w:p w:rsidR="00D7392C" w:rsidRDefault="00D7392C">
            <w:pPr>
              <w:jc w:val="center"/>
              <w:rPr>
                <w:rFonts w:ascii="仿宋_GB2312" w:eastAsia="仿宋_GB2312" w:hAnsi="仿宋_GB2312" w:cs="仿宋_GB2312"/>
                <w:b/>
                <w:bCs/>
                <w:spacing w:val="1"/>
                <w:sz w:val="24"/>
              </w:rPr>
            </w:pPr>
          </w:p>
        </w:tc>
        <w:tc>
          <w:tcPr>
            <w:tcW w:w="1145" w:type="dxa"/>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4"/>
                <w:sz w:val="24"/>
              </w:rPr>
              <w:t>电缆井数量</w:t>
            </w:r>
          </w:p>
        </w:tc>
        <w:tc>
          <w:tcPr>
            <w:tcW w:w="1144" w:type="dxa"/>
            <w:vAlign w:val="center"/>
          </w:tcPr>
          <w:p w:rsidR="00D7392C" w:rsidRDefault="00D7392C">
            <w:pPr>
              <w:jc w:val="center"/>
              <w:rPr>
                <w:rFonts w:ascii="仿宋_GB2312" w:eastAsia="仿宋_GB2312" w:hAnsi="仿宋_GB2312" w:cs="仿宋_GB2312"/>
                <w:b/>
                <w:bCs/>
                <w:spacing w:val="1"/>
                <w:sz w:val="24"/>
              </w:rPr>
            </w:pPr>
          </w:p>
        </w:tc>
      </w:tr>
      <w:tr w:rsidR="00D7392C">
        <w:trPr>
          <w:trHeight w:val="1029"/>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876" w:type="dxa"/>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9"/>
                <w:sz w:val="24"/>
              </w:rPr>
              <w:t>地</w:t>
            </w:r>
            <w:r>
              <w:rPr>
                <w:rFonts w:ascii="仿宋_GB2312" w:eastAsia="仿宋_GB2312" w:hAnsi="仿宋_GB2312" w:cs="仿宋_GB2312" w:hint="eastAsia"/>
                <w:spacing w:val="21"/>
                <w:sz w:val="24"/>
              </w:rPr>
              <w:t xml:space="preserve">  </w:t>
            </w:r>
            <w:r>
              <w:rPr>
                <w:rFonts w:ascii="仿宋_GB2312" w:eastAsia="仿宋_GB2312" w:hAnsi="仿宋_GB2312" w:cs="仿宋_GB2312" w:hint="eastAsia"/>
                <w:spacing w:val="-9"/>
                <w:sz w:val="24"/>
              </w:rPr>
              <w:t>址</w:t>
            </w:r>
          </w:p>
        </w:tc>
        <w:tc>
          <w:tcPr>
            <w:tcW w:w="5252" w:type="dxa"/>
            <w:gridSpan w:val="4"/>
            <w:vAlign w:val="center"/>
          </w:tcPr>
          <w:p w:rsidR="00D7392C" w:rsidRDefault="00D7392C">
            <w:pPr>
              <w:jc w:val="center"/>
              <w:rPr>
                <w:rFonts w:ascii="仿宋_GB2312" w:eastAsia="仿宋_GB2312" w:hAnsi="仿宋_GB2312" w:cs="仿宋_GB2312"/>
                <w:b/>
                <w:bCs/>
                <w:spacing w:val="1"/>
                <w:sz w:val="24"/>
              </w:rPr>
            </w:pPr>
          </w:p>
        </w:tc>
        <w:tc>
          <w:tcPr>
            <w:tcW w:w="1145" w:type="dxa"/>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10"/>
                <w:sz w:val="24"/>
              </w:rPr>
              <w:t>层数</w:t>
            </w:r>
          </w:p>
        </w:tc>
        <w:tc>
          <w:tcPr>
            <w:tcW w:w="2289" w:type="dxa"/>
            <w:gridSpan w:val="2"/>
            <w:vAlign w:val="center"/>
          </w:tcPr>
          <w:p w:rsidR="00D7392C" w:rsidRDefault="00EF7DD5">
            <w:pPr>
              <w:spacing w:before="144" w:line="219" w:lineRule="auto"/>
              <w:jc w:val="center"/>
              <w:rPr>
                <w:rFonts w:ascii="仿宋_GB2312" w:eastAsia="仿宋_GB2312" w:hAnsi="仿宋_GB2312" w:cs="仿宋_GB2312"/>
                <w:sz w:val="24"/>
              </w:rPr>
            </w:pPr>
            <w:r>
              <w:rPr>
                <w:rFonts w:ascii="仿宋_GB2312" w:eastAsia="仿宋_GB2312" w:hAnsi="仿宋_GB2312" w:cs="仿宋_GB2312" w:hint="eastAsia"/>
                <w:spacing w:val="-4"/>
                <w:sz w:val="24"/>
              </w:rPr>
              <w:t>地上</w:t>
            </w:r>
            <w:r>
              <w:rPr>
                <w:rFonts w:ascii="仿宋_GB2312" w:eastAsia="仿宋_GB2312" w:hAnsi="仿宋_GB2312" w:cs="仿宋_GB2312" w:hint="eastAsia"/>
                <w:spacing w:val="-225"/>
                <w:sz w:val="24"/>
              </w:rPr>
              <w:t xml:space="preserve"> </w:t>
            </w:r>
            <w:r>
              <w:rPr>
                <w:rFonts w:ascii="仿宋_GB2312" w:eastAsia="仿宋_GB2312" w:hAnsi="仿宋_GB2312" w:cs="仿宋_GB2312" w:hint="eastAsia"/>
                <w:spacing w:val="1"/>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06"/>
                <w:sz w:val="24"/>
              </w:rPr>
              <w:t xml:space="preserve"> </w:t>
            </w:r>
            <w:r>
              <w:rPr>
                <w:rFonts w:ascii="仿宋_GB2312" w:eastAsia="仿宋_GB2312" w:hAnsi="仿宋_GB2312" w:cs="仿宋_GB2312" w:hint="eastAsia"/>
                <w:spacing w:val="-4"/>
                <w:sz w:val="24"/>
              </w:rPr>
              <w:t>层</w:t>
            </w:r>
          </w:p>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4"/>
                <w:sz w:val="24"/>
              </w:rPr>
              <w:t>地下</w:t>
            </w:r>
            <w:r>
              <w:rPr>
                <w:rFonts w:ascii="仿宋_GB2312" w:eastAsia="仿宋_GB2312" w:hAnsi="仿宋_GB2312" w:cs="仿宋_GB2312" w:hint="eastAsia"/>
                <w:spacing w:val="-225"/>
                <w:sz w:val="24"/>
              </w:rPr>
              <w:t xml:space="preserve"> </w:t>
            </w:r>
            <w:r>
              <w:rPr>
                <w:rFonts w:ascii="仿宋_GB2312" w:eastAsia="仿宋_GB2312" w:hAnsi="仿宋_GB2312" w:cs="仿宋_GB2312" w:hint="eastAsia"/>
                <w:spacing w:val="1"/>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224"/>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pacing w:val="-4"/>
                <w:sz w:val="24"/>
              </w:rPr>
              <w:t>层</w:t>
            </w:r>
          </w:p>
        </w:tc>
      </w:tr>
      <w:tr w:rsidR="00D7392C">
        <w:trPr>
          <w:trHeight w:val="739"/>
        </w:trPr>
        <w:tc>
          <w:tcPr>
            <w:tcW w:w="738" w:type="dxa"/>
            <w:vMerge w:val="restart"/>
            <w:vAlign w:val="center"/>
          </w:tcPr>
          <w:p w:rsidR="00D7392C" w:rsidRDefault="00EF7DD5">
            <w:pPr>
              <w:jc w:val="center"/>
              <w:rPr>
                <w:rFonts w:ascii="仿宋_GB2312" w:eastAsia="仿宋_GB2312" w:hAnsi="仿宋_GB2312" w:cs="仿宋_GB2312"/>
                <w:spacing w:val="6"/>
                <w:sz w:val="24"/>
              </w:rPr>
            </w:pPr>
            <w:r>
              <w:rPr>
                <w:rFonts w:ascii="仿宋_GB2312" w:eastAsia="仿宋_GB2312" w:hAnsi="仿宋_GB2312" w:cs="仿宋_GB2312" w:hint="eastAsia"/>
                <w:spacing w:val="6"/>
                <w:sz w:val="24"/>
              </w:rPr>
              <w:t>排</w:t>
            </w:r>
          </w:p>
          <w:p w:rsidR="00D7392C" w:rsidRDefault="00EF7DD5">
            <w:pPr>
              <w:jc w:val="center"/>
              <w:rPr>
                <w:rFonts w:ascii="仿宋_GB2312" w:eastAsia="仿宋_GB2312" w:hAnsi="仿宋_GB2312" w:cs="仿宋_GB2312"/>
                <w:spacing w:val="7"/>
                <w:sz w:val="24"/>
              </w:rPr>
            </w:pPr>
            <w:r>
              <w:rPr>
                <w:rFonts w:ascii="仿宋_GB2312" w:eastAsia="仿宋_GB2312" w:hAnsi="仿宋_GB2312" w:cs="仿宋_GB2312" w:hint="eastAsia"/>
                <w:spacing w:val="7"/>
                <w:sz w:val="24"/>
              </w:rPr>
              <w:t>查</w:t>
            </w:r>
          </w:p>
          <w:p w:rsidR="00D7392C" w:rsidRDefault="00EF7DD5">
            <w:pPr>
              <w:jc w:val="center"/>
              <w:rPr>
                <w:rFonts w:ascii="仿宋_GB2312" w:eastAsia="仿宋_GB2312" w:hAnsi="仿宋_GB2312" w:cs="仿宋_GB2312"/>
                <w:spacing w:val="7"/>
                <w:sz w:val="24"/>
              </w:rPr>
            </w:pPr>
            <w:r>
              <w:rPr>
                <w:rFonts w:ascii="仿宋_GB2312" w:eastAsia="仿宋_GB2312" w:hAnsi="仿宋_GB2312" w:cs="仿宋_GB2312" w:hint="eastAsia"/>
                <w:spacing w:val="7"/>
                <w:sz w:val="24"/>
              </w:rPr>
              <w:t>内</w:t>
            </w:r>
          </w:p>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7"/>
                <w:sz w:val="24"/>
              </w:rPr>
              <w:t>容</w:t>
            </w:r>
          </w:p>
        </w:tc>
        <w:tc>
          <w:tcPr>
            <w:tcW w:w="6128" w:type="dxa"/>
            <w:gridSpan w:val="5"/>
            <w:vAlign w:val="center"/>
          </w:tcPr>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pacing w:val="5"/>
                <w:sz w:val="24"/>
              </w:rPr>
              <w:t>排查隐患类型</w:t>
            </w:r>
          </w:p>
        </w:tc>
        <w:tc>
          <w:tcPr>
            <w:tcW w:w="3434" w:type="dxa"/>
            <w:gridSpan w:val="3"/>
            <w:vAlign w:val="center"/>
          </w:tcPr>
          <w:p w:rsidR="00D7392C" w:rsidRDefault="00EF7DD5">
            <w:pPr>
              <w:jc w:val="center"/>
              <w:rPr>
                <w:rFonts w:ascii="仿宋_GB2312" w:eastAsia="仿宋_GB2312" w:hAnsi="仿宋_GB2312" w:cs="仿宋_GB2312"/>
                <w:sz w:val="24"/>
              </w:rPr>
            </w:pPr>
            <w:r>
              <w:rPr>
                <w:rFonts w:ascii="仿宋_GB2312" w:eastAsia="仿宋_GB2312" w:hAnsi="仿宋_GB2312" w:cs="仿宋_GB2312" w:hint="eastAsia"/>
                <w:sz w:val="24"/>
              </w:rPr>
              <w:t>发现问题</w:t>
            </w:r>
          </w:p>
          <w:p w:rsidR="00D7392C" w:rsidRDefault="00EF7DD5">
            <w:pPr>
              <w:jc w:val="center"/>
              <w:rPr>
                <w:rFonts w:ascii="仿宋_GB2312" w:eastAsia="仿宋_GB2312" w:hAnsi="仿宋_GB2312" w:cs="仿宋_GB2312"/>
                <w:b/>
                <w:bCs/>
                <w:spacing w:val="1"/>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如不涉及请填写不涉及</w:t>
            </w:r>
            <w:r>
              <w:rPr>
                <w:rFonts w:ascii="仿宋_GB2312" w:eastAsia="仿宋_GB2312" w:hAnsi="仿宋_GB2312" w:cs="仿宋_GB2312" w:hint="eastAsia"/>
                <w:sz w:val="24"/>
              </w:rPr>
              <w:t xml:space="preserve"> )</w:t>
            </w:r>
          </w:p>
        </w:tc>
      </w:tr>
      <w:tr w:rsidR="00D7392C">
        <w:trPr>
          <w:trHeight w:val="1835"/>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spacing w:before="118" w:line="242" w:lineRule="auto"/>
              <w:ind w:left="247"/>
              <w:rPr>
                <w:rFonts w:ascii="仿宋_GB2312" w:eastAsia="仿宋_GB2312" w:hAnsi="仿宋_GB2312" w:cs="仿宋_GB2312"/>
                <w:b/>
                <w:bCs/>
                <w:spacing w:val="1"/>
                <w:sz w:val="24"/>
              </w:rPr>
            </w:pPr>
            <w:r>
              <w:rPr>
                <w:rFonts w:ascii="仿宋_GB2312" w:eastAsia="仿宋_GB2312" w:hAnsi="仿宋_GB2312" w:cs="仿宋_GB2312" w:hint="eastAsia"/>
                <w:sz w:val="24"/>
              </w:rPr>
              <w:t>电气线路及电缆周围和各类管道穿过竖井楼板、井壁时是否采取防火封堵措施。</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591"/>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ind w:leftChars="100" w:left="210"/>
              <w:rPr>
                <w:rFonts w:ascii="仿宋_GB2312" w:eastAsia="仿宋_GB2312" w:hAnsi="仿宋_GB2312" w:cs="仿宋_GB2312"/>
                <w:sz w:val="24"/>
              </w:rPr>
            </w:pPr>
            <w:r>
              <w:rPr>
                <w:rFonts w:ascii="仿宋_GB2312" w:eastAsia="仿宋_GB2312" w:hAnsi="仿宋_GB2312" w:cs="仿宋_GB2312" w:hint="eastAsia"/>
                <w:sz w:val="24"/>
              </w:rPr>
              <w:t>配电箱、电表箱、插接箱、分支电源引出的线缆未采用金属软导管或金属线槽等封闭式布线。</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993"/>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spacing w:before="252" w:line="244" w:lineRule="auto"/>
              <w:ind w:leftChars="100" w:left="210"/>
              <w:jc w:val="left"/>
              <w:rPr>
                <w:rFonts w:ascii="仿宋_GB2312" w:eastAsia="仿宋_GB2312" w:hAnsi="仿宋_GB2312" w:cs="仿宋_GB2312"/>
                <w:sz w:val="24"/>
              </w:rPr>
            </w:pPr>
            <w:r>
              <w:rPr>
                <w:rFonts w:ascii="仿宋_GB2312" w:eastAsia="仿宋_GB2312" w:hAnsi="仿宋_GB2312" w:cs="仿宋_GB2312" w:hint="eastAsia"/>
                <w:sz w:val="24"/>
              </w:rPr>
              <w:t>电缆井内电缆线路存在私拉乱接现象。</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612"/>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spacing w:before="122" w:line="243" w:lineRule="auto"/>
              <w:ind w:left="247"/>
              <w:jc w:val="left"/>
              <w:rPr>
                <w:rFonts w:ascii="仿宋_GB2312" w:eastAsia="仿宋_GB2312" w:hAnsi="仿宋_GB2312" w:cs="仿宋_GB2312"/>
                <w:sz w:val="24"/>
              </w:rPr>
            </w:pPr>
            <w:r>
              <w:rPr>
                <w:rFonts w:ascii="仿宋_GB2312" w:eastAsia="仿宋_GB2312" w:hAnsi="仿宋_GB2312" w:cs="仿宋_GB2312" w:hint="eastAsia"/>
                <w:sz w:val="24"/>
              </w:rPr>
              <w:t>电气竖井内堆放杂物。</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546"/>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ind w:leftChars="100" w:left="210"/>
              <w:jc w:val="left"/>
              <w:rPr>
                <w:rFonts w:ascii="仿宋_GB2312" w:eastAsia="仿宋_GB2312" w:hAnsi="仿宋_GB2312" w:cs="仿宋_GB2312"/>
                <w:sz w:val="24"/>
              </w:rPr>
            </w:pPr>
            <w:r>
              <w:rPr>
                <w:rFonts w:ascii="仿宋_GB2312" w:eastAsia="仿宋_GB2312" w:hAnsi="仿宋_GB2312" w:cs="仿宋_GB2312" w:hint="eastAsia"/>
                <w:sz w:val="24"/>
              </w:rPr>
              <w:t>配电箱、电表箱、插接箱进出线是否配置标识牌。</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438"/>
        </w:trPr>
        <w:tc>
          <w:tcPr>
            <w:tcW w:w="738" w:type="dxa"/>
            <w:vMerge/>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电缆电线绝缘是否存在明显破损。</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438"/>
        </w:trPr>
        <w:tc>
          <w:tcPr>
            <w:tcW w:w="738" w:type="dxa"/>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强电线缆和弱电线缆是否隔开</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438"/>
        </w:trPr>
        <w:tc>
          <w:tcPr>
            <w:tcW w:w="738" w:type="dxa"/>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竖井内是否渗漏水</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r w:rsidR="00D7392C">
        <w:trPr>
          <w:trHeight w:val="1438"/>
        </w:trPr>
        <w:tc>
          <w:tcPr>
            <w:tcW w:w="738" w:type="dxa"/>
            <w:vAlign w:val="center"/>
          </w:tcPr>
          <w:p w:rsidR="00D7392C" w:rsidRDefault="00D7392C">
            <w:pPr>
              <w:jc w:val="center"/>
              <w:rPr>
                <w:rFonts w:ascii="仿宋_GB2312" w:eastAsia="仿宋_GB2312" w:hAnsi="仿宋_GB2312" w:cs="仿宋_GB2312"/>
                <w:b/>
                <w:bCs/>
                <w:spacing w:val="1"/>
                <w:sz w:val="24"/>
              </w:rPr>
            </w:pPr>
          </w:p>
        </w:tc>
        <w:tc>
          <w:tcPr>
            <w:tcW w:w="6128" w:type="dxa"/>
            <w:gridSpan w:val="5"/>
            <w:vAlign w:val="center"/>
          </w:tcPr>
          <w:p w:rsidR="00D7392C" w:rsidRDefault="00EF7DD5">
            <w:pPr>
              <w:ind w:firstLineChars="100" w:firstLine="240"/>
              <w:jc w:val="left"/>
              <w:rPr>
                <w:rFonts w:ascii="仿宋_GB2312" w:eastAsia="仿宋_GB2312" w:hAnsi="仿宋_GB2312" w:cs="仿宋_GB2312"/>
                <w:sz w:val="24"/>
              </w:rPr>
            </w:pPr>
            <w:r>
              <w:rPr>
                <w:rFonts w:ascii="仿宋_GB2312" w:eastAsia="仿宋_GB2312" w:hAnsi="仿宋_GB2312" w:cs="仿宋_GB2312" w:hint="eastAsia"/>
                <w:sz w:val="24"/>
              </w:rPr>
              <w:t>出线电缆是否使用穿刺、并沟线夹</w:t>
            </w:r>
          </w:p>
        </w:tc>
        <w:tc>
          <w:tcPr>
            <w:tcW w:w="3434" w:type="dxa"/>
            <w:gridSpan w:val="3"/>
            <w:vAlign w:val="center"/>
          </w:tcPr>
          <w:p w:rsidR="00D7392C" w:rsidRDefault="00D7392C">
            <w:pPr>
              <w:jc w:val="left"/>
              <w:rPr>
                <w:rFonts w:ascii="仿宋_GB2312" w:eastAsia="仿宋_GB2312" w:hAnsi="仿宋_GB2312" w:cs="仿宋_GB2312"/>
                <w:b/>
                <w:bCs/>
                <w:spacing w:val="1"/>
                <w:sz w:val="24"/>
              </w:rPr>
            </w:pPr>
          </w:p>
        </w:tc>
      </w:tr>
    </w:tbl>
    <w:p w:rsidR="00D7392C" w:rsidRDefault="00D7392C">
      <w:pPr>
        <w:rPr>
          <w:rFonts w:ascii="仿宋_GB2312" w:eastAsia="仿宋_GB2312" w:hAnsi="仿宋_GB2312" w:cs="仿宋_GB2312"/>
          <w:sz w:val="24"/>
        </w:rPr>
      </w:pPr>
    </w:p>
    <w:p w:rsidR="00D7392C" w:rsidRDefault="00D7392C">
      <w:pPr>
        <w:rPr>
          <w:rFonts w:ascii="仿宋_GB2312" w:eastAsia="仿宋_GB2312" w:hAnsi="仿宋_GB2312" w:cs="仿宋_GB2312"/>
          <w:sz w:val="24"/>
        </w:rPr>
      </w:pPr>
    </w:p>
    <w:p w:rsidR="00D7392C" w:rsidRDefault="00D7392C">
      <w:pPr>
        <w:rPr>
          <w:rFonts w:ascii="仿宋_GB2312" w:eastAsia="仿宋_GB2312" w:hAnsi="仿宋_GB2312" w:cs="仿宋_GB2312"/>
          <w:sz w:val="24"/>
        </w:rPr>
      </w:pPr>
    </w:p>
    <w:p w:rsidR="00D7392C" w:rsidRDefault="00D7392C">
      <w:pPr>
        <w:rPr>
          <w:rFonts w:ascii="仿宋_GB2312" w:eastAsia="仿宋_GB2312" w:hAnsi="仿宋_GB2312" w:cs="仿宋_GB2312"/>
          <w:sz w:val="24"/>
        </w:rPr>
      </w:pPr>
    </w:p>
    <w:p w:rsidR="00D7392C" w:rsidRDefault="00EF7DD5">
      <w:pPr>
        <w:rPr>
          <w:rFonts w:ascii="仿宋_GB2312" w:eastAsia="仿宋_GB2312" w:hAnsi="仿宋_GB2312" w:cs="仿宋_GB2312"/>
          <w:sz w:val="24"/>
        </w:rPr>
      </w:pPr>
      <w:r>
        <w:rPr>
          <w:rFonts w:ascii="仿宋_GB2312" w:eastAsia="仿宋_GB2312" w:hAnsi="仿宋_GB2312" w:cs="仿宋_GB2312" w:hint="eastAsia"/>
          <w:sz w:val="24"/>
        </w:rPr>
        <w:t>受检单位签字：</w:t>
      </w:r>
    </w:p>
    <w:p w:rsidR="00D7392C" w:rsidRDefault="00D7392C">
      <w:pPr>
        <w:rPr>
          <w:rFonts w:ascii="仿宋_GB2312" w:eastAsia="仿宋_GB2312" w:hAnsi="仿宋_GB2312" w:cs="仿宋_GB2312"/>
          <w:sz w:val="24"/>
        </w:rPr>
      </w:pPr>
    </w:p>
    <w:p w:rsidR="00D7392C" w:rsidRDefault="00EF7DD5">
      <w:pPr>
        <w:rPr>
          <w:rFonts w:ascii="仿宋_GB2312" w:eastAsia="仿宋_GB2312" w:hAnsi="仿宋_GB2312" w:cs="仿宋_GB2312"/>
          <w:sz w:val="24"/>
        </w:rPr>
      </w:pPr>
      <w:r>
        <w:rPr>
          <w:rFonts w:ascii="仿宋_GB2312" w:eastAsia="仿宋_GB2312" w:hAnsi="仿宋_GB2312" w:cs="仿宋_GB2312" w:hint="eastAsia"/>
          <w:sz w:val="24"/>
        </w:rPr>
        <w:t>联合检查单位签字：</w:t>
      </w:r>
    </w:p>
    <w:p w:rsidR="00D7392C" w:rsidRDefault="00D7392C">
      <w:pPr>
        <w:jc w:val="right"/>
        <w:rPr>
          <w:rFonts w:ascii="仿宋_GB2312" w:eastAsia="仿宋_GB2312" w:hAnsi="仿宋_GB2312" w:cs="仿宋_GB2312"/>
          <w:sz w:val="24"/>
        </w:rPr>
      </w:pPr>
    </w:p>
    <w:p w:rsidR="00D7392C" w:rsidRDefault="00D7392C">
      <w:pPr>
        <w:jc w:val="right"/>
        <w:rPr>
          <w:rFonts w:ascii="仿宋_GB2312" w:eastAsia="仿宋_GB2312" w:hAnsi="仿宋_GB2312" w:cs="仿宋_GB2312"/>
          <w:sz w:val="24"/>
        </w:rPr>
      </w:pPr>
    </w:p>
    <w:p w:rsidR="00D7392C" w:rsidRDefault="00EF7DD5">
      <w:pPr>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D7392C" w:rsidRDefault="00D7392C">
      <w:pPr>
        <w:pStyle w:val="2"/>
      </w:pPr>
    </w:p>
    <w:p w:rsidR="00D7392C" w:rsidRDefault="00D7392C"/>
    <w:p w:rsidR="00D7392C" w:rsidRDefault="00D7392C">
      <w:pPr>
        <w:pStyle w:val="2"/>
      </w:pPr>
    </w:p>
    <w:p w:rsidR="00D7392C" w:rsidRDefault="00D7392C"/>
    <w:p w:rsidR="00D7392C" w:rsidRDefault="00D7392C">
      <w:pPr>
        <w:pStyle w:val="2"/>
      </w:pPr>
    </w:p>
    <w:p w:rsidR="00D7392C" w:rsidRDefault="00D7392C"/>
    <w:p w:rsidR="00D7392C" w:rsidRDefault="00D7392C">
      <w:pPr>
        <w:pStyle w:val="2"/>
      </w:pPr>
    </w:p>
    <w:p w:rsidR="00D7392C" w:rsidRDefault="00D7392C">
      <w:pPr>
        <w:jc w:val="center"/>
        <w:rPr>
          <w:rFonts w:ascii="方正小标宋简体" w:eastAsia="方正小标宋简体" w:hAnsi="方正小标宋简体" w:cs="方正小标宋简体"/>
          <w:sz w:val="36"/>
          <w:szCs w:val="36"/>
        </w:rPr>
      </w:pPr>
    </w:p>
    <w:p w:rsidR="00D7392C" w:rsidRDefault="00D7392C">
      <w:pPr>
        <w:jc w:val="center"/>
        <w:rPr>
          <w:rFonts w:ascii="方正小标宋简体" w:eastAsia="方正小标宋简体" w:hAnsi="方正小标宋简体" w:cs="方正小标宋简体"/>
          <w:sz w:val="36"/>
          <w:szCs w:val="36"/>
        </w:rPr>
      </w:pPr>
    </w:p>
    <w:p w:rsidR="00D7392C" w:rsidRDefault="00D7392C">
      <w:pPr>
        <w:jc w:val="center"/>
        <w:rPr>
          <w:rFonts w:ascii="方正小标宋简体" w:eastAsia="方正小标宋简体" w:hAnsi="方正小标宋简体" w:cs="方正小标宋简体"/>
          <w:sz w:val="36"/>
          <w:szCs w:val="36"/>
        </w:rPr>
      </w:pPr>
    </w:p>
    <w:p w:rsidR="00D7392C" w:rsidRDefault="00EF7DD5">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6"/>
          <w:szCs w:val="36"/>
        </w:rPr>
        <w:t>乡村居民入户安全检查告知书</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广大市民朋友，根据《濮阳市电气安全百日攻坚行动方案》，现对您家庭用电情况进行安全检查。</w:t>
      </w:r>
    </w:p>
    <w:p w:rsidR="00D7392C" w:rsidRDefault="00EF7DD5">
      <w:pPr>
        <w:spacing w:line="576" w:lineRule="atLeas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w:t>
      </w:r>
      <w:r>
        <w:rPr>
          <w:rFonts w:ascii="仿宋_GB2312" w:eastAsia="仿宋_GB2312" w:hAnsi="仿宋_GB2312" w:cs="仿宋_GB2312" w:hint="eastAsia"/>
          <w:b/>
          <w:sz w:val="24"/>
        </w:rPr>
        <w:t>居民信息</w:t>
      </w:r>
    </w:p>
    <w:p w:rsidR="00D7392C" w:rsidRDefault="00EF7DD5">
      <w:pPr>
        <w:spacing w:line="576"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户名：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户号：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家庭住址：</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联系方式：</w:t>
      </w:r>
      <w:r>
        <w:rPr>
          <w:rFonts w:ascii="仿宋_GB2312" w:eastAsia="仿宋_GB2312" w:hAnsi="仿宋_GB2312" w:cs="仿宋_GB2312" w:hint="eastAsia"/>
          <w:sz w:val="24"/>
          <w:u w:val="single"/>
        </w:rPr>
        <w:t xml:space="preserve">           </w:t>
      </w:r>
    </w:p>
    <w:p w:rsidR="00D7392C" w:rsidRDefault="00EF7DD5">
      <w:pPr>
        <w:spacing w:line="576" w:lineRule="atLeast"/>
        <w:ind w:firstLine="200"/>
        <w:rPr>
          <w:rFonts w:ascii="仿宋_GB2312" w:eastAsia="仿宋_GB2312" w:hAnsi="仿宋_GB2312" w:cs="仿宋_GB2312"/>
          <w:bCs/>
          <w:sz w:val="24"/>
        </w:rPr>
      </w:pPr>
      <w:r>
        <w:rPr>
          <w:rFonts w:ascii="仿宋_GB2312" w:eastAsia="仿宋_GB2312" w:hAnsi="仿宋_GB2312" w:cs="仿宋_GB2312" w:hint="eastAsia"/>
          <w:sz w:val="24"/>
        </w:rPr>
        <w:t>是否同意入户检查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195" w:firstLine="470"/>
        <w:rPr>
          <w:rFonts w:ascii="仿宋_GB2312" w:eastAsia="仿宋_GB2312" w:hAnsi="仿宋_GB2312" w:cs="仿宋_GB2312"/>
          <w:b/>
          <w:bCs/>
          <w:sz w:val="24"/>
        </w:rPr>
      </w:pPr>
      <w:r>
        <w:rPr>
          <w:rFonts w:ascii="仿宋_GB2312" w:eastAsia="仿宋_GB2312" w:hAnsi="仿宋_GB2312" w:cs="仿宋_GB2312" w:hint="eastAsia"/>
          <w:b/>
          <w:bCs/>
          <w:sz w:val="24"/>
        </w:rPr>
        <w:t>2.</w:t>
      </w:r>
      <w:r>
        <w:rPr>
          <w:rFonts w:ascii="仿宋_GB2312" w:eastAsia="仿宋_GB2312" w:hAnsi="仿宋_GB2312" w:cs="仿宋_GB2312" w:hint="eastAsia"/>
          <w:b/>
          <w:bCs/>
          <w:sz w:val="24"/>
        </w:rPr>
        <w:t>用电安全检查事项：</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sym w:font="Wingdings 2" w:char="00A3"/>
      </w:r>
      <w:r>
        <w:rPr>
          <w:rFonts w:ascii="仿宋_GB2312" w:eastAsia="仿宋_GB2312" w:hAnsi="仿宋_GB2312" w:cs="仿宋_GB2312" w:hint="eastAsia"/>
          <w:sz w:val="24"/>
        </w:rPr>
        <w:t>用户家中是否正确安装有漏电保护器；</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□漏电保护器是否能够正常动作；</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□用户家中是否有线路明显损坏；</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□用户家中是否有插座串联使用或使用连接飞线电动车充电；</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□用户家中是否有私拉乱接现象、接线是否穿管；</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□用户计量装置和配电箱下方是否有易燃物品和堆积杂物；</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sym w:font="Wingdings 2" w:char="00A3"/>
      </w:r>
      <w:r>
        <w:rPr>
          <w:rFonts w:ascii="仿宋_GB2312" w:eastAsia="仿宋_GB2312" w:hAnsi="仿宋_GB2312" w:cs="仿宋_GB2312" w:hint="eastAsia"/>
          <w:sz w:val="24"/>
        </w:rPr>
        <w:t>家中线路是否与弱电及燃气管线缠绕。</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是</w:t>
      </w:r>
      <w:r>
        <w:rPr>
          <w:rFonts w:ascii="仿宋_GB2312" w:eastAsia="仿宋_GB2312" w:hAnsi="仿宋_GB2312" w:cs="仿宋_GB2312" w:hint="eastAsia"/>
          <w:bCs/>
          <w:sz w:val="24"/>
        </w:rPr>
        <w:t>□</w:t>
      </w:r>
      <w:r>
        <w:rPr>
          <w:rFonts w:ascii="仿宋_GB2312" w:eastAsia="仿宋_GB2312" w:hAnsi="仿宋_GB2312" w:cs="仿宋_GB2312" w:hint="eastAsia"/>
          <w:sz w:val="24"/>
        </w:rPr>
        <w:t>否</w:t>
      </w:r>
      <w:r>
        <w:rPr>
          <w:rFonts w:ascii="仿宋_GB2312" w:eastAsia="仿宋_GB2312" w:hAnsi="仿宋_GB2312" w:cs="仿宋_GB2312" w:hint="eastAsia"/>
          <w:bCs/>
          <w:sz w:val="24"/>
        </w:rPr>
        <w:t>□</w:t>
      </w:r>
    </w:p>
    <w:p w:rsidR="00D7392C" w:rsidRDefault="00EF7DD5">
      <w:pPr>
        <w:spacing w:line="576" w:lineRule="atLeast"/>
        <w:ind w:firstLineChars="200" w:firstLine="480"/>
        <w:rPr>
          <w:rFonts w:ascii="仿宋_GB2312" w:eastAsia="仿宋_GB2312" w:hAnsi="仿宋_GB2312" w:cs="仿宋_GB2312"/>
          <w:b/>
          <w:color w:val="FF0000"/>
          <w:sz w:val="24"/>
        </w:rPr>
      </w:pPr>
      <w:r>
        <w:rPr>
          <w:rFonts w:ascii="仿宋_GB2312" w:eastAsia="仿宋_GB2312" w:hAnsi="仿宋_GB2312" w:cs="仿宋_GB2312" w:hint="eastAsia"/>
          <w:sz w:val="24"/>
        </w:rPr>
        <w:t>本告知书一式两份，双方各执一份。</w:t>
      </w: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受检方签字：</w:t>
      </w:r>
    </w:p>
    <w:p w:rsidR="00D7392C" w:rsidRDefault="00D7392C">
      <w:pPr>
        <w:spacing w:line="576" w:lineRule="atLeast"/>
        <w:ind w:firstLineChars="200" w:firstLine="480"/>
        <w:rPr>
          <w:rFonts w:ascii="仿宋_GB2312" w:eastAsia="仿宋_GB2312" w:hAnsi="仿宋_GB2312" w:cs="仿宋_GB2312"/>
          <w:sz w:val="24"/>
        </w:rPr>
      </w:pPr>
    </w:p>
    <w:p w:rsidR="00D7392C" w:rsidRDefault="00EF7DD5">
      <w:pPr>
        <w:spacing w:line="576" w:lineRule="atLeas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联合检查单位签字：</w:t>
      </w:r>
    </w:p>
    <w:p w:rsidR="00D7392C" w:rsidRDefault="00D7392C">
      <w:pPr>
        <w:spacing w:line="576" w:lineRule="atLeast"/>
        <w:ind w:firstLineChars="200" w:firstLine="480"/>
        <w:jc w:val="right"/>
        <w:rPr>
          <w:rFonts w:ascii="仿宋_GB2312" w:eastAsia="仿宋_GB2312" w:hAnsi="仿宋_GB2312" w:cs="仿宋_GB2312"/>
          <w:sz w:val="24"/>
        </w:rPr>
      </w:pPr>
    </w:p>
    <w:p w:rsidR="00D7392C" w:rsidRDefault="00EF7DD5">
      <w:pPr>
        <w:spacing w:line="576" w:lineRule="atLeast"/>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D7392C" w:rsidRDefault="00D7392C"/>
    <w:p w:rsidR="00D7392C" w:rsidRDefault="00D7392C">
      <w:pPr>
        <w:pStyle w:val="2"/>
      </w:pPr>
    </w:p>
    <w:p w:rsidR="00D7392C" w:rsidRDefault="00D7392C"/>
    <w:p w:rsidR="00D7392C" w:rsidRDefault="00EF7DD5">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走访不遇告知书</w:t>
      </w:r>
    </w:p>
    <w:p w:rsidR="00D7392C" w:rsidRDefault="00D7392C">
      <w:pPr>
        <w:jc w:val="center"/>
        <w:rPr>
          <w:rFonts w:ascii="黑体" w:eastAsia="黑体" w:hAnsi="黑体"/>
          <w:b/>
          <w:sz w:val="48"/>
        </w:rPr>
      </w:pPr>
    </w:p>
    <w:p w:rsidR="00D7392C" w:rsidRDefault="00EF7DD5">
      <w:pPr>
        <w:spacing w:line="576" w:lineRule="atLeas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广大市民朋友，根据《濮阳市电气安全百日攻坚行动方案》，需对您的用电设备进行安全检查。今日走访恰逢您家中无人，由于走访人数较多，我们不能在此久等，请您时间方便时及时联系（物业</w:t>
      </w:r>
      <w:r>
        <w:rPr>
          <w:rFonts w:ascii="仿宋_GB2312" w:eastAsia="仿宋_GB2312" w:hAnsi="仿宋_GB2312" w:cs="仿宋_GB2312" w:hint="eastAsia"/>
          <w:sz w:val="32"/>
        </w:rPr>
        <w:t>/</w:t>
      </w:r>
      <w:r>
        <w:rPr>
          <w:rFonts w:ascii="仿宋_GB2312" w:eastAsia="仿宋_GB2312" w:hAnsi="仿宋_GB2312" w:cs="仿宋_GB2312" w:hint="eastAsia"/>
          <w:sz w:val="32"/>
        </w:rPr>
        <w:t>居委会</w:t>
      </w:r>
      <w:r>
        <w:rPr>
          <w:rFonts w:ascii="仿宋_GB2312" w:eastAsia="仿宋_GB2312" w:hAnsi="仿宋_GB2312" w:cs="仿宋_GB2312" w:hint="eastAsia"/>
          <w:sz w:val="32"/>
        </w:rPr>
        <w:t>/</w:t>
      </w:r>
      <w:r>
        <w:rPr>
          <w:rFonts w:ascii="仿宋_GB2312" w:eastAsia="仿宋_GB2312" w:hAnsi="仿宋_GB2312" w:cs="仿宋_GB2312" w:hint="eastAsia"/>
          <w:sz w:val="32"/>
        </w:rPr>
        <w:lastRenderedPageBreak/>
        <w:t>村委）并预约时间，联系电话：</w:t>
      </w:r>
      <w:r>
        <w:rPr>
          <w:rFonts w:ascii="仿宋_GB2312" w:eastAsia="仿宋_GB2312" w:hAnsi="仿宋_GB2312" w:cs="仿宋_GB2312" w:hint="eastAsia"/>
          <w:sz w:val="32"/>
        </w:rPr>
        <w:t>______________,</w:t>
      </w:r>
      <w:r>
        <w:rPr>
          <w:rFonts w:ascii="仿宋_GB2312" w:eastAsia="仿宋_GB2312" w:hAnsi="仿宋_GB2312" w:cs="仿宋_GB2312" w:hint="eastAsia"/>
          <w:sz w:val="32"/>
        </w:rPr>
        <w:t>我们将再次上门检查。</w:t>
      </w:r>
    </w:p>
    <w:p w:rsidR="00D7392C" w:rsidRDefault="00D7392C">
      <w:pPr>
        <w:spacing w:line="576" w:lineRule="atLeast"/>
        <w:ind w:firstLineChars="200" w:firstLine="640"/>
        <w:jc w:val="left"/>
        <w:rPr>
          <w:rFonts w:ascii="仿宋_GB2312" w:eastAsia="仿宋_GB2312" w:hAnsi="仿宋_GB2312" w:cs="仿宋_GB2312"/>
          <w:sz w:val="32"/>
        </w:rPr>
      </w:pPr>
    </w:p>
    <w:p w:rsidR="00D7392C" w:rsidRDefault="00D7392C">
      <w:pPr>
        <w:spacing w:line="576" w:lineRule="atLeast"/>
        <w:ind w:firstLineChars="200" w:firstLine="640"/>
        <w:jc w:val="left"/>
        <w:rPr>
          <w:rFonts w:ascii="仿宋_GB2312" w:eastAsia="仿宋_GB2312" w:hAnsi="仿宋_GB2312" w:cs="仿宋_GB2312"/>
          <w:sz w:val="32"/>
        </w:rPr>
      </w:pPr>
    </w:p>
    <w:p w:rsidR="00D7392C" w:rsidRDefault="00D7392C">
      <w:pPr>
        <w:spacing w:line="576" w:lineRule="atLeast"/>
        <w:ind w:firstLineChars="200" w:firstLine="640"/>
        <w:jc w:val="left"/>
        <w:rPr>
          <w:rFonts w:ascii="仿宋_GB2312" w:eastAsia="仿宋_GB2312" w:hAnsi="仿宋_GB2312" w:cs="仿宋_GB2312"/>
          <w:sz w:val="32"/>
        </w:rPr>
      </w:pPr>
    </w:p>
    <w:p w:rsidR="00D7392C" w:rsidRDefault="00EF7DD5">
      <w:pPr>
        <w:spacing w:line="576" w:lineRule="atLeast"/>
        <w:ind w:firstLineChars="200" w:firstLine="640"/>
        <w:jc w:val="right"/>
        <w:rPr>
          <w:rFonts w:ascii="仿宋_GB2312" w:eastAsia="仿宋_GB2312" w:hAnsi="仿宋_GB2312" w:cs="仿宋_GB2312"/>
          <w:sz w:val="32"/>
        </w:rPr>
      </w:pPr>
      <w:r>
        <w:rPr>
          <w:rFonts w:ascii="仿宋_GB2312" w:eastAsia="仿宋_GB2312" w:hAnsi="仿宋_GB2312" w:cs="仿宋_GB2312" w:hint="eastAsia"/>
          <w:sz w:val="32"/>
        </w:rPr>
        <w:t>濮阳市电气安全百日攻坚检查组</w:t>
      </w:r>
    </w:p>
    <w:p w:rsidR="00D7392C" w:rsidRDefault="00EF7DD5">
      <w:pPr>
        <w:spacing w:line="576" w:lineRule="atLeast"/>
        <w:ind w:firstLineChars="200" w:firstLine="640"/>
        <w:jc w:val="right"/>
        <w:rPr>
          <w:rFonts w:ascii="仿宋_GB2312" w:eastAsia="仿宋_GB2312" w:hAnsi="仿宋_GB2312" w:cs="仿宋_GB2312"/>
          <w:sz w:val="32"/>
        </w:rPr>
      </w:pPr>
      <w:r>
        <w:rPr>
          <w:rFonts w:ascii="仿宋_GB2312" w:eastAsia="仿宋_GB2312" w:hAnsi="仿宋_GB2312" w:cs="仿宋_GB2312" w:hint="eastAsia"/>
          <w:sz w:val="32"/>
        </w:rPr>
        <w:t>年</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月</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日</w:t>
      </w:r>
    </w:p>
    <w:p w:rsidR="00D7392C" w:rsidRDefault="00D7392C">
      <w:pPr>
        <w:pStyle w:val="2"/>
      </w:pPr>
    </w:p>
    <w:p w:rsidR="00D7392C" w:rsidRDefault="00D7392C"/>
    <w:p w:rsidR="00D7392C" w:rsidRDefault="00D7392C">
      <w:pPr>
        <w:pStyle w:val="2"/>
      </w:pPr>
    </w:p>
    <w:p w:rsidR="00D7392C" w:rsidRDefault="00D7392C"/>
    <w:p w:rsidR="00D7392C" w:rsidRDefault="00D7392C">
      <w:pPr>
        <w:pStyle w:val="2"/>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D7392C">
      <w:pPr>
        <w:spacing w:line="560" w:lineRule="exact"/>
        <w:jc w:val="center"/>
        <w:rPr>
          <w:rFonts w:ascii="Times New Roman" w:eastAsia="方正小标宋简体" w:hAnsi="Times New Roman"/>
          <w:sz w:val="44"/>
          <w:szCs w:val="44"/>
        </w:rPr>
      </w:pPr>
    </w:p>
    <w:p w:rsidR="00D7392C" w:rsidRDefault="00EF7DD5">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统管办公区安全生产治理导则</w:t>
      </w:r>
    </w:p>
    <w:p w:rsidR="00D7392C" w:rsidRDefault="00EF7DD5">
      <w:pPr>
        <w:spacing w:line="560" w:lineRule="exact"/>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（濮阳市机关事务中心）</w:t>
      </w:r>
    </w:p>
    <w:p w:rsidR="00D7392C" w:rsidRDefault="00D7392C">
      <w:pPr>
        <w:spacing w:line="560" w:lineRule="exact"/>
        <w:ind w:firstLineChars="200" w:firstLine="420"/>
        <w:rPr>
          <w:rFonts w:ascii="Times New Roman" w:hAnsi="Times New Roman"/>
        </w:rPr>
      </w:pPr>
    </w:p>
    <w:p w:rsidR="00D7392C" w:rsidRDefault="00EF7DD5">
      <w:pPr>
        <w:spacing w:line="560" w:lineRule="exact"/>
        <w:ind w:firstLineChars="200" w:firstLine="640"/>
        <w:rPr>
          <w:rFonts w:ascii="Times New Roman" w:eastAsia="CESI仿宋-GB2312" w:hAnsi="Times New Roman"/>
          <w:sz w:val="32"/>
          <w:szCs w:val="32"/>
        </w:rPr>
      </w:pPr>
      <w:r>
        <w:rPr>
          <w:rFonts w:ascii="Times New Roman" w:eastAsia="仿宋_GB2312" w:hAnsi="Times New Roman"/>
          <w:sz w:val="32"/>
          <w:szCs w:val="32"/>
        </w:rPr>
        <w:t>为进一步规范统管办公区安全管理，增强应急保障能力，提升本质安全水平，有效防范安全生产事故，依据《中华人民共和国安全生产法》等有关法律法规和标准规范，聚焦各统管办公区、驻楼各单位等重点，制定本导则。</w:t>
      </w:r>
    </w:p>
    <w:p w:rsidR="00D7392C" w:rsidRDefault="00EF7DD5">
      <w:pPr>
        <w:spacing w:line="560" w:lineRule="exact"/>
        <w:ind w:firstLineChars="200" w:firstLine="640"/>
        <w:rPr>
          <w:rFonts w:ascii="Times New Roman" w:hAnsi="Times New Roman"/>
          <w:sz w:val="32"/>
          <w:szCs w:val="32"/>
        </w:rPr>
      </w:pPr>
      <w:r>
        <w:rPr>
          <w:rFonts w:ascii="Times New Roman" w:eastAsia="黑体" w:hAnsi="Times New Roman" w:hint="eastAsia"/>
          <w:sz w:val="32"/>
          <w:szCs w:val="32"/>
        </w:rPr>
        <w:t>一、</w:t>
      </w:r>
      <w:r>
        <w:rPr>
          <w:rFonts w:ascii="Times New Roman" w:eastAsia="黑体" w:hAnsi="Times New Roman"/>
          <w:sz w:val="32"/>
          <w:szCs w:val="32"/>
        </w:rPr>
        <w:t>安全生产</w:t>
      </w:r>
      <w:r>
        <w:rPr>
          <w:rFonts w:ascii="Times New Roman" w:eastAsia="黑体" w:hAnsi="Times New Roman"/>
          <w:sz w:val="32"/>
          <w:szCs w:val="32"/>
        </w:rPr>
        <w:t>“</w:t>
      </w:r>
      <w:r>
        <w:rPr>
          <w:rFonts w:ascii="Times New Roman" w:eastAsia="黑体" w:hAnsi="Times New Roman"/>
          <w:sz w:val="32"/>
          <w:szCs w:val="32"/>
        </w:rPr>
        <w:t>三原则</w:t>
      </w:r>
      <w:r>
        <w:rPr>
          <w:rFonts w:ascii="Times New Roman"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谁主管谁负责；属地管理，分级负责；</w:t>
      </w:r>
      <w:r>
        <w:rPr>
          <w:rFonts w:ascii="Times New Roman" w:eastAsia="仿宋_GB2312" w:hAnsi="Times New Roman"/>
          <w:sz w:val="32"/>
          <w:szCs w:val="32"/>
        </w:rPr>
        <w:t>“</w:t>
      </w:r>
      <w:r>
        <w:rPr>
          <w:rFonts w:ascii="Times New Roman" w:eastAsia="仿宋_GB2312" w:hAnsi="Times New Roman"/>
          <w:sz w:val="32"/>
          <w:szCs w:val="32"/>
        </w:rPr>
        <w:t>三管三必须</w:t>
      </w:r>
      <w:r>
        <w:rPr>
          <w:rFonts w:ascii="Times New Roman" w:eastAsia="仿宋_GB2312" w:hAnsi="Times New Roman"/>
          <w:sz w:val="32"/>
          <w:szCs w:val="32"/>
        </w:rPr>
        <w:t>”</w:t>
      </w:r>
      <w:r>
        <w:rPr>
          <w:rFonts w:ascii="Times New Roman" w:eastAsia="仿宋_GB2312" w:hAnsi="Times New Roman"/>
          <w:sz w:val="32"/>
          <w:szCs w:val="32"/>
        </w:rPr>
        <w:t>，即管行业必须管安全、管业务必须管安全、管生产经营必须管安全。</w:t>
      </w:r>
    </w:p>
    <w:p w:rsidR="00D7392C" w:rsidRDefault="00EF7DD5">
      <w:pPr>
        <w:spacing w:line="560" w:lineRule="exact"/>
        <w:ind w:firstLineChars="200" w:firstLine="640"/>
        <w:rPr>
          <w:rFonts w:ascii="Times New Roman"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电工作业</w:t>
      </w:r>
      <w:r>
        <w:rPr>
          <w:rFonts w:ascii="Times New Roman" w:eastAsia="黑体" w:hAnsi="Times New Roman"/>
          <w:sz w:val="32"/>
          <w:szCs w:val="32"/>
        </w:rPr>
        <w:t>“</w:t>
      </w:r>
      <w:r>
        <w:rPr>
          <w:rFonts w:ascii="Times New Roman" w:eastAsia="黑体" w:hAnsi="Times New Roman"/>
          <w:sz w:val="32"/>
          <w:szCs w:val="32"/>
        </w:rPr>
        <w:t>三要求</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持证上岗保险，绝缘穿戴齐全，线路设施规范。</w:t>
      </w:r>
    </w:p>
    <w:p w:rsidR="00D7392C" w:rsidRDefault="00EF7DD5">
      <w:pPr>
        <w:spacing w:line="560" w:lineRule="exact"/>
        <w:ind w:firstLineChars="200" w:firstLine="640"/>
        <w:rPr>
          <w:rFonts w:ascii="Times New Roman"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日常办公</w:t>
      </w:r>
      <w:r>
        <w:rPr>
          <w:rFonts w:ascii="Times New Roman" w:eastAsia="黑体" w:hAnsi="Times New Roman"/>
          <w:sz w:val="32"/>
          <w:szCs w:val="32"/>
        </w:rPr>
        <w:t>“</w:t>
      </w:r>
      <w:r>
        <w:rPr>
          <w:rFonts w:ascii="Times New Roman" w:eastAsia="黑体" w:hAnsi="Times New Roman"/>
          <w:sz w:val="32"/>
          <w:szCs w:val="32"/>
        </w:rPr>
        <w:t>三注意</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插排不超负荷，紧盯烟头熄灭，出门一定断电。</w:t>
      </w:r>
    </w:p>
    <w:p w:rsidR="00D7392C" w:rsidRDefault="00EF7DD5">
      <w:pPr>
        <w:spacing w:line="560" w:lineRule="exact"/>
        <w:ind w:firstLineChars="200" w:firstLine="640"/>
        <w:rPr>
          <w:rFonts w:ascii="Times New Roman"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消防</w:t>
      </w:r>
      <w:r>
        <w:rPr>
          <w:rFonts w:ascii="Times New Roman" w:eastAsia="黑体" w:hAnsi="Times New Roman"/>
          <w:sz w:val="32"/>
          <w:szCs w:val="32"/>
        </w:rPr>
        <w:t>“</w:t>
      </w:r>
      <w:r>
        <w:rPr>
          <w:rFonts w:ascii="Times New Roman" w:eastAsia="黑体" w:hAnsi="Times New Roman"/>
          <w:sz w:val="32"/>
          <w:szCs w:val="32"/>
        </w:rPr>
        <w:t>三知四会一联通</w:t>
      </w:r>
      <w:r>
        <w:rPr>
          <w:rFonts w:ascii="Times New Roman" w:eastAsia="黑体" w:hAnsi="Times New Roman"/>
          <w:sz w:val="32"/>
          <w:szCs w:val="32"/>
        </w:rPr>
        <w:t>”</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知道消防设施器材位置，知道疏散通道出口，知道建筑布局功能；会组织疏散人员，会扑救初期火灾，会穿戴防护装备，会操作消防器材；微型消防站要与消防</w:t>
      </w:r>
      <w:r>
        <w:rPr>
          <w:rFonts w:ascii="Times New Roman" w:eastAsia="仿宋_GB2312" w:hAnsi="Times New Roman"/>
          <w:sz w:val="32"/>
          <w:szCs w:val="32"/>
        </w:rPr>
        <w:t xml:space="preserve"> 119 </w:t>
      </w:r>
      <w:r>
        <w:rPr>
          <w:rFonts w:ascii="Times New Roman" w:eastAsia="仿宋_GB2312" w:hAnsi="Times New Roman"/>
          <w:sz w:val="32"/>
          <w:szCs w:val="32"/>
        </w:rPr>
        <w:t>保持通信联络畅通。</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管理处</w:t>
      </w:r>
    </w:p>
    <w:p w:rsidR="00D7392C" w:rsidRDefault="00EF7DD5">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建立健全“六必须”管理制度</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（一）必须建立健全安全生产管理制度，明确责任人、安全生产培训等内容。</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（二）必须制定安全生产应急预案，定期开展全员应急演练。</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（三）消防控制室必须持证上岗，落实值班制度。</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（四）必须开展日常防火检查巡查，检查巡查记录完整。</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（五）必须确保消防控制设备正常运行，灭火救援等设施完整。</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（六）必须规范设置安全疏散指引，畅通安全疏散通道。</w:t>
      </w:r>
    </w:p>
    <w:p w:rsidR="00D7392C" w:rsidRDefault="00EF7DD5">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驻楼办公单位</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建立“一必须”“六严禁”管理制度</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（一）</w:t>
      </w:r>
      <w:r>
        <w:rPr>
          <w:rFonts w:ascii="Times New Roman" w:eastAsia="仿宋_GB2312" w:hAnsi="Times New Roman"/>
          <w:sz w:val="32"/>
          <w:szCs w:val="32"/>
        </w:rPr>
        <w:t>必须建立健全单位消防安全管理制度，明确分管领导和联络员，畅通联络机制，加强内部宣传。</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（二）</w:t>
      </w:r>
      <w:r>
        <w:rPr>
          <w:rFonts w:ascii="Times New Roman" w:eastAsia="仿宋_GB2312" w:hAnsi="Times New Roman"/>
          <w:sz w:val="32"/>
          <w:szCs w:val="32"/>
        </w:rPr>
        <w:t>严禁办公区在非吸烟区吸烟，不得焚烧废纸。</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（三）</w:t>
      </w:r>
      <w:r>
        <w:rPr>
          <w:rFonts w:ascii="Times New Roman" w:eastAsia="仿宋_GB2312" w:hAnsi="Times New Roman"/>
          <w:sz w:val="32"/>
          <w:szCs w:val="32"/>
        </w:rPr>
        <w:t>严禁办公室内使用电炉子、热得快、电熨斗等大功率电器设备。</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（四）</w:t>
      </w:r>
      <w:r>
        <w:rPr>
          <w:rFonts w:ascii="Times New Roman" w:eastAsia="仿宋_GB2312" w:hAnsi="Times New Roman"/>
          <w:sz w:val="32"/>
          <w:szCs w:val="32"/>
        </w:rPr>
        <w:t>严禁办公室内存放易燃、易爆和有毒等危险物品。</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（五）</w:t>
      </w:r>
      <w:r>
        <w:rPr>
          <w:rFonts w:ascii="Times New Roman" w:eastAsia="仿宋_GB2312" w:hAnsi="Times New Roman"/>
          <w:sz w:val="32"/>
          <w:szCs w:val="32"/>
        </w:rPr>
        <w:t>严禁私自安装电气设备、乱拉临时电源线。</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（六）</w:t>
      </w:r>
      <w:r>
        <w:rPr>
          <w:rFonts w:ascii="Times New Roman" w:eastAsia="仿宋_GB2312" w:hAnsi="Times New Roman"/>
          <w:sz w:val="32"/>
          <w:szCs w:val="32"/>
        </w:rPr>
        <w:t>严禁在楼道内堆放大量物品，保持疏散通道和安全出口畅通。</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楷体" w:hAnsi="Times New Roman"/>
          <w:sz w:val="32"/>
          <w:szCs w:val="32"/>
        </w:rPr>
        <w:t>（七）</w:t>
      </w:r>
      <w:r>
        <w:rPr>
          <w:rFonts w:ascii="Times New Roman" w:eastAsia="仿宋_GB2312" w:hAnsi="Times New Roman"/>
          <w:sz w:val="32"/>
          <w:szCs w:val="32"/>
        </w:rPr>
        <w:t>严禁随意挪动、遮挡灭火器材。</w:t>
      </w:r>
    </w:p>
    <w:p w:rsidR="00D7392C" w:rsidRDefault="00EF7DD5">
      <w:pPr>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七、</w:t>
      </w:r>
      <w:r>
        <w:rPr>
          <w:rFonts w:ascii="Times New Roman" w:eastAsia="黑体" w:hAnsi="Times New Roman"/>
          <w:color w:val="000000"/>
          <w:sz w:val="32"/>
          <w:szCs w:val="32"/>
        </w:rPr>
        <w:t>机关餐厅</w:t>
      </w:r>
    </w:p>
    <w:p w:rsidR="00D7392C" w:rsidRDefault="00EF7DD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建立健全“五必须”管理制度</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（一）必须明确安全生产责任人、开展消防安全常识和应急处置技能培训。</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（二）工作人员必须熟悉消防重点部位、应急预案，定期开展全员应急演练。</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（三）厨房必须定期清洗油烟设施，开展安全检查、消除安全隐患。</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（四）必须规范设置安全疏散指引，畅通安全疏散通道。</w:t>
      </w:r>
    </w:p>
    <w:p w:rsidR="00D7392C" w:rsidRDefault="00EF7D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（五）燃气设施、电器线路必须按照标准要求安装使用。</w:t>
      </w:r>
    </w:p>
    <w:p w:rsidR="00D7392C" w:rsidRDefault="00D7392C">
      <w:pPr>
        <w:spacing w:line="560" w:lineRule="exact"/>
        <w:ind w:firstLineChars="200" w:firstLine="640"/>
        <w:rPr>
          <w:rFonts w:ascii="Times New Roman" w:eastAsia="仿宋_GB2312" w:hAnsi="Times New Roman"/>
          <w:sz w:val="32"/>
          <w:szCs w:val="32"/>
        </w:rPr>
      </w:pPr>
    </w:p>
    <w:p w:rsidR="00D7392C" w:rsidRDefault="00EF7DD5">
      <w:pPr>
        <w:spacing w:line="56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rPr>
        <w:t xml:space="preserve">                             </w:t>
      </w:r>
    </w:p>
    <w:p w:rsidR="00D7392C" w:rsidRDefault="00EF7DD5">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D7392C" w:rsidRDefault="00D7392C">
      <w:pPr>
        <w:spacing w:line="560" w:lineRule="exact"/>
        <w:ind w:firstLineChars="200" w:firstLine="640"/>
        <w:rPr>
          <w:rFonts w:ascii="Times New Roman" w:eastAsia="黑体" w:hAnsi="Times New Roman"/>
          <w:color w:val="000000"/>
          <w:sz w:val="32"/>
          <w:szCs w:val="32"/>
        </w:rPr>
      </w:pPr>
    </w:p>
    <w:p w:rsidR="00D7392C" w:rsidRDefault="00D7392C">
      <w:pPr>
        <w:spacing w:line="560" w:lineRule="exact"/>
        <w:ind w:firstLineChars="200" w:firstLine="640"/>
        <w:rPr>
          <w:rFonts w:ascii="Times New Roman" w:hAnsi="Times New Roman"/>
          <w:sz w:val="32"/>
          <w:szCs w:val="32"/>
        </w:rPr>
      </w:pPr>
    </w:p>
    <w:p w:rsidR="00D7392C" w:rsidRDefault="00D7392C">
      <w:pPr>
        <w:spacing w:line="560" w:lineRule="exact"/>
        <w:rPr>
          <w:rFonts w:ascii="Times New Roman" w:eastAsia="仿宋_GB2312" w:hAnsi="Times New Roman"/>
          <w:sz w:val="30"/>
          <w:szCs w:val="30"/>
        </w:rPr>
      </w:pPr>
    </w:p>
    <w:p w:rsidR="00D7392C" w:rsidRDefault="00D7392C">
      <w:pPr>
        <w:pStyle w:val="2"/>
        <w:ind w:firstLine="600"/>
        <w:rPr>
          <w:rFonts w:ascii="Times New Roman" w:eastAsia="仿宋_GB2312" w:hAnsi="Times New Roman"/>
          <w:sz w:val="30"/>
          <w:szCs w:val="30"/>
        </w:rPr>
      </w:pPr>
    </w:p>
    <w:p w:rsidR="00D7392C" w:rsidRDefault="00D7392C">
      <w:pPr>
        <w:rPr>
          <w:rFonts w:ascii="Times New Roman" w:eastAsia="仿宋_GB2312" w:hAnsi="Times New Roman"/>
          <w:sz w:val="30"/>
          <w:szCs w:val="30"/>
        </w:rPr>
      </w:pPr>
    </w:p>
    <w:p w:rsidR="00D7392C" w:rsidRDefault="00D7392C">
      <w:pPr>
        <w:pStyle w:val="2"/>
        <w:ind w:firstLine="600"/>
        <w:rPr>
          <w:rFonts w:ascii="Times New Roman" w:eastAsia="仿宋_GB2312" w:hAnsi="Times New Roman"/>
          <w:sz w:val="30"/>
          <w:szCs w:val="30"/>
        </w:rPr>
      </w:pPr>
    </w:p>
    <w:p w:rsidR="00D7392C" w:rsidRDefault="00D7392C">
      <w:pPr>
        <w:rPr>
          <w:rFonts w:ascii="Times New Roman" w:eastAsia="仿宋_GB2312" w:hAnsi="Times New Roman"/>
          <w:sz w:val="30"/>
          <w:szCs w:val="30"/>
        </w:rPr>
      </w:pPr>
    </w:p>
    <w:p w:rsidR="00D7392C" w:rsidRDefault="00D7392C">
      <w:pPr>
        <w:pStyle w:val="2"/>
        <w:ind w:firstLine="600"/>
        <w:rPr>
          <w:rFonts w:ascii="Times New Roman" w:eastAsia="仿宋_GB2312" w:hAnsi="Times New Roman"/>
          <w:sz w:val="30"/>
          <w:szCs w:val="30"/>
        </w:rPr>
      </w:pPr>
    </w:p>
    <w:p w:rsidR="00D7392C" w:rsidRDefault="00D7392C">
      <w:pPr>
        <w:tabs>
          <w:tab w:val="left" w:pos="2995"/>
        </w:tabs>
        <w:spacing w:line="576" w:lineRule="exact"/>
        <w:rPr>
          <w:rFonts w:ascii="Times New Roman" w:eastAsia="仿宋_GB2312" w:hAnsi="Times New Roman"/>
          <w:sz w:val="32"/>
          <w:szCs w:val="32"/>
          <w:shd w:val="clear" w:color="auto" w:fill="FFFFFF"/>
        </w:rPr>
      </w:pPr>
    </w:p>
    <w:p w:rsidR="00D7392C" w:rsidRDefault="00D7392C">
      <w:pPr>
        <w:pStyle w:val="2"/>
        <w:ind w:firstLine="640"/>
        <w:rPr>
          <w:rFonts w:ascii="Times New Roman" w:eastAsia="仿宋_GB2312" w:hAnsi="Times New Roman"/>
          <w:sz w:val="32"/>
          <w:szCs w:val="32"/>
          <w:shd w:val="clear" w:color="auto" w:fill="FFFFFF"/>
        </w:rPr>
      </w:pPr>
    </w:p>
    <w:p w:rsidR="00D7392C" w:rsidRDefault="00D7392C">
      <w:pPr>
        <w:spacing w:line="550" w:lineRule="exact"/>
        <w:jc w:val="left"/>
        <w:rPr>
          <w:rFonts w:ascii="Times New Roman" w:eastAsia="仿宋_GB2312" w:hAnsi="Times New Roman" w:cs="仿宋_GB2312"/>
          <w:sz w:val="32"/>
          <w:szCs w:val="32"/>
        </w:rPr>
      </w:pPr>
    </w:p>
    <w:sectPr w:rsidR="00D7392C">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D5" w:rsidRDefault="00EF7DD5">
      <w:r>
        <w:separator/>
      </w:r>
    </w:p>
  </w:endnote>
  <w:endnote w:type="continuationSeparator" w:id="0">
    <w:p w:rsidR="00EF7DD5" w:rsidRDefault="00EF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0" w:usb1="00000000" w:usb2="00000016"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华文楷体">
    <w:altName w:val="楷体_GB2312"/>
    <w:charset w:val="86"/>
    <w:family w:val="auto"/>
    <w:pitch w:val="default"/>
    <w:sig w:usb0="00000000" w:usb1="00000000" w:usb2="00000000" w:usb3="00000000" w:csb0="0004009F" w:csb1="DFD7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2C" w:rsidRDefault="00EF7DD5">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392C" w:rsidRDefault="00EF7DD5">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215CB">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2cvmSuAEAAE4DAAAOAAAAAAAAAAAAAAAAAC4CAABkcnMvZTJvRG9jLnht&#10;bFBLAQItABQABgAIAAAAIQAMSvDu1gAAAAUBAAAPAAAAAAAAAAAAAAAAABIEAABkcnMvZG93bnJl&#10;di54bWxQSwUGAAAAAAQABADzAAAAFQUAAAAA&#10;" filled="f" stroked="f">
              <v:textbox style="mso-fit-shape-to-text:t" inset="0,0,0,0">
                <w:txbxContent>
                  <w:p w:rsidR="00D7392C" w:rsidRDefault="00EF7DD5">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215CB">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D5" w:rsidRDefault="00EF7DD5">
      <w:r>
        <w:separator/>
      </w:r>
    </w:p>
  </w:footnote>
  <w:footnote w:type="continuationSeparator" w:id="0">
    <w:p w:rsidR="00EF7DD5" w:rsidRDefault="00EF7D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FF7F89"/>
    <w:multiLevelType w:val="singleLevel"/>
    <w:tmpl w:val="BDFF7F89"/>
    <w:lvl w:ilvl="0">
      <w:start w:val="1"/>
      <w:numFmt w:val="decimal"/>
      <w:suff w:val="space"/>
      <w:lvlText w:val="%1."/>
      <w:lvlJc w:val="left"/>
    </w:lvl>
  </w:abstractNum>
  <w:abstractNum w:abstractNumId="1" w15:restartNumberingAfterBreak="0">
    <w:nsid w:val="5BF42FE2"/>
    <w:multiLevelType w:val="singleLevel"/>
    <w:tmpl w:val="5BF42FE2"/>
    <w:lvl w:ilvl="0">
      <w:start w:val="5"/>
      <w:numFmt w:val="chineseCounting"/>
      <w:suff w:val="nothing"/>
      <w:lvlText w:val="%1、"/>
      <w:lvlJc w:val="left"/>
      <w:rPr>
        <w:rFonts w:hint="eastAsia"/>
      </w:rPr>
    </w:lvl>
  </w:abstractNum>
  <w:abstractNum w:abstractNumId="2" w15:restartNumberingAfterBreak="0">
    <w:nsid w:val="5D2614CA"/>
    <w:multiLevelType w:val="singleLevel"/>
    <w:tmpl w:val="5D2614CA"/>
    <w:lvl w:ilvl="0">
      <w:start w:val="1"/>
      <w:numFmt w:val="chineseCounting"/>
      <w:suff w:val="nothing"/>
      <w:lvlText w:val="%1、"/>
      <w:lvlJc w:val="left"/>
      <w:rPr>
        <w:rFonts w:hint="eastAsia"/>
      </w:rPr>
    </w:lvl>
  </w:abstractNum>
  <w:abstractNum w:abstractNumId="3" w15:restartNumberingAfterBreak="0">
    <w:nsid w:val="7FC68066"/>
    <w:multiLevelType w:val="singleLevel"/>
    <w:tmpl w:val="7FC68066"/>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wYzA2ZTdmODc2OGIzMzZiZGFjYzVhOGRkNGNmZWUifQ=="/>
    <w:docVar w:name="KGWebUrl" w:val="http://oa.hnsajj.com:80/seeyon/officeservlet"/>
    <w:docVar w:name="KSO_WPS_MARK_KEY" w:val="b46c5670-5794-438e-9991-abd9de770ffa"/>
  </w:docVars>
  <w:rsids>
    <w:rsidRoot w:val="007F1361"/>
    <w:rsid w:val="BFFC4CF7"/>
    <w:rsid w:val="CEFD7A32"/>
    <w:rsid w:val="D2FF846F"/>
    <w:rsid w:val="ED7EDB59"/>
    <w:rsid w:val="FEAE5B63"/>
    <w:rsid w:val="00065B58"/>
    <w:rsid w:val="003E3CF7"/>
    <w:rsid w:val="00605C6E"/>
    <w:rsid w:val="006A3C96"/>
    <w:rsid w:val="007F1361"/>
    <w:rsid w:val="009A00AB"/>
    <w:rsid w:val="00D215CB"/>
    <w:rsid w:val="00D7392C"/>
    <w:rsid w:val="00EF7DD5"/>
    <w:rsid w:val="01085794"/>
    <w:rsid w:val="04BD559A"/>
    <w:rsid w:val="04FF16C2"/>
    <w:rsid w:val="05561366"/>
    <w:rsid w:val="05776083"/>
    <w:rsid w:val="05AF4257"/>
    <w:rsid w:val="06162527"/>
    <w:rsid w:val="08830107"/>
    <w:rsid w:val="09B76F18"/>
    <w:rsid w:val="0BC45AF7"/>
    <w:rsid w:val="0C2F2A5D"/>
    <w:rsid w:val="0D1D3A85"/>
    <w:rsid w:val="0DE65849"/>
    <w:rsid w:val="0F746AA3"/>
    <w:rsid w:val="100F453A"/>
    <w:rsid w:val="11EF7AE4"/>
    <w:rsid w:val="137D2B9A"/>
    <w:rsid w:val="14937AD7"/>
    <w:rsid w:val="15FD2D19"/>
    <w:rsid w:val="16315AE2"/>
    <w:rsid w:val="17733FD3"/>
    <w:rsid w:val="17F975C0"/>
    <w:rsid w:val="18647811"/>
    <w:rsid w:val="1A3146DE"/>
    <w:rsid w:val="1BB6506B"/>
    <w:rsid w:val="1C814767"/>
    <w:rsid w:val="1CEC6505"/>
    <w:rsid w:val="1E450290"/>
    <w:rsid w:val="1E8C56EC"/>
    <w:rsid w:val="1F0E401F"/>
    <w:rsid w:val="20095C27"/>
    <w:rsid w:val="211D0F07"/>
    <w:rsid w:val="2127076F"/>
    <w:rsid w:val="225B39F4"/>
    <w:rsid w:val="22BA02B1"/>
    <w:rsid w:val="23383C13"/>
    <w:rsid w:val="238743C7"/>
    <w:rsid w:val="24302DB7"/>
    <w:rsid w:val="24A73F1B"/>
    <w:rsid w:val="253244CD"/>
    <w:rsid w:val="26C863CA"/>
    <w:rsid w:val="27FF64DB"/>
    <w:rsid w:val="293B3EFD"/>
    <w:rsid w:val="2C271C2E"/>
    <w:rsid w:val="2C560894"/>
    <w:rsid w:val="2DD50412"/>
    <w:rsid w:val="2DF6381D"/>
    <w:rsid w:val="2E7E50A6"/>
    <w:rsid w:val="32EB591A"/>
    <w:rsid w:val="333C0594"/>
    <w:rsid w:val="33B74879"/>
    <w:rsid w:val="33C11CD6"/>
    <w:rsid w:val="38FA11EF"/>
    <w:rsid w:val="3B362C45"/>
    <w:rsid w:val="3B553F81"/>
    <w:rsid w:val="3BCD50CA"/>
    <w:rsid w:val="3BD47E52"/>
    <w:rsid w:val="3BDB07BA"/>
    <w:rsid w:val="3BDF3B5C"/>
    <w:rsid w:val="3C123C00"/>
    <w:rsid w:val="3D885DAA"/>
    <w:rsid w:val="3DC110F7"/>
    <w:rsid w:val="3EC76BAE"/>
    <w:rsid w:val="401B3F9F"/>
    <w:rsid w:val="404E304B"/>
    <w:rsid w:val="410D345B"/>
    <w:rsid w:val="413A0BE5"/>
    <w:rsid w:val="422C131F"/>
    <w:rsid w:val="43A10A30"/>
    <w:rsid w:val="4407537B"/>
    <w:rsid w:val="450D7860"/>
    <w:rsid w:val="45323A43"/>
    <w:rsid w:val="454A6FAE"/>
    <w:rsid w:val="454E7D2D"/>
    <w:rsid w:val="45EF2659"/>
    <w:rsid w:val="47187166"/>
    <w:rsid w:val="48465E0A"/>
    <w:rsid w:val="48C514F3"/>
    <w:rsid w:val="498E0A21"/>
    <w:rsid w:val="4D927910"/>
    <w:rsid w:val="4DAC06FB"/>
    <w:rsid w:val="4DC979B9"/>
    <w:rsid w:val="4E6B04E5"/>
    <w:rsid w:val="4E95021A"/>
    <w:rsid w:val="50501425"/>
    <w:rsid w:val="50946467"/>
    <w:rsid w:val="5161740C"/>
    <w:rsid w:val="51E7563C"/>
    <w:rsid w:val="536303B1"/>
    <w:rsid w:val="53FA53FB"/>
    <w:rsid w:val="58826B5D"/>
    <w:rsid w:val="589A6B5E"/>
    <w:rsid w:val="58BA7425"/>
    <w:rsid w:val="5A7B6035"/>
    <w:rsid w:val="5AAF26D1"/>
    <w:rsid w:val="5B707F92"/>
    <w:rsid w:val="5D9013C9"/>
    <w:rsid w:val="5F3C5B16"/>
    <w:rsid w:val="6155652F"/>
    <w:rsid w:val="61AA5A6A"/>
    <w:rsid w:val="62250C84"/>
    <w:rsid w:val="65624E3E"/>
    <w:rsid w:val="67A273E9"/>
    <w:rsid w:val="68EF516A"/>
    <w:rsid w:val="69E17F84"/>
    <w:rsid w:val="69E44A52"/>
    <w:rsid w:val="6A220174"/>
    <w:rsid w:val="6B2376B4"/>
    <w:rsid w:val="70D72A5F"/>
    <w:rsid w:val="7149645A"/>
    <w:rsid w:val="72AD0AB7"/>
    <w:rsid w:val="73614861"/>
    <w:rsid w:val="73AD2CBA"/>
    <w:rsid w:val="74BF0463"/>
    <w:rsid w:val="74DA1038"/>
    <w:rsid w:val="7665272E"/>
    <w:rsid w:val="78A0407E"/>
    <w:rsid w:val="79BC4C2B"/>
    <w:rsid w:val="7B8715D9"/>
    <w:rsid w:val="7F137854"/>
    <w:rsid w:val="7F9F5243"/>
    <w:rsid w:val="7FB7A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B8E6A42-4E87-41BA-A8EF-08587074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paragraph" w:styleId="4">
    <w:name w:val="heading 4"/>
    <w:basedOn w:val="a"/>
    <w:next w:val="a"/>
    <w:autoRedefine/>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autoRedefine/>
    <w:qFormat/>
    <w:pPr>
      <w:spacing w:after="0"/>
      <w:ind w:firstLineChars="200" w:firstLine="420"/>
    </w:pPr>
  </w:style>
  <w:style w:type="paragraph" w:styleId="a3">
    <w:name w:val="Body Text"/>
    <w:basedOn w:val="a"/>
    <w:next w:val="a"/>
    <w:autoRedefine/>
    <w:qFormat/>
    <w:pPr>
      <w:spacing w:after="120"/>
    </w:pPr>
  </w:style>
  <w:style w:type="paragraph" w:styleId="a4">
    <w:name w:val="Normal Indent"/>
    <w:basedOn w:val="a"/>
    <w:next w:val="a"/>
    <w:autoRedefine/>
    <w:qFormat/>
    <w:pPr>
      <w:ind w:firstLineChars="200" w:firstLine="420"/>
    </w:pPr>
    <w:rPr>
      <w:rFonts w:eastAsia="仿宋"/>
      <w:sz w:val="32"/>
    </w:rPr>
  </w:style>
  <w:style w:type="paragraph" w:styleId="a5">
    <w:name w:val="Body Text Indent"/>
    <w:basedOn w:val="a"/>
    <w:next w:val="a4"/>
    <w:autoRedefine/>
    <w:qFormat/>
    <w:pPr>
      <w:spacing w:after="120"/>
      <w:ind w:leftChars="200" w:left="420"/>
    </w:p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sz w:val="24"/>
    </w:rPr>
  </w:style>
  <w:style w:type="paragraph" w:styleId="a8">
    <w:name w:val="Normal (Web)"/>
    <w:basedOn w:val="a"/>
    <w:autoRedefine/>
    <w:uiPriority w:val="99"/>
    <w:unhideWhenUsed/>
    <w:qFormat/>
    <w:pPr>
      <w:widowControl/>
      <w:spacing w:beforeAutospacing="1" w:afterAutospacing="1"/>
      <w:jc w:val="left"/>
    </w:pPr>
    <w:rPr>
      <w:rFonts w:ascii="宋体" w:hAnsi="宋体" w:cs="宋体"/>
      <w:kern w:val="0"/>
      <w:sz w:val="24"/>
    </w:rPr>
  </w:style>
  <w:style w:type="paragraph" w:styleId="a9">
    <w:name w:val="Body Text First Indent"/>
    <w:basedOn w:val="a3"/>
    <w:next w:val="a"/>
    <w:autoRedefine/>
    <w:uiPriority w:val="99"/>
    <w:qFormat/>
    <w:pPr>
      <w:ind w:firstLineChars="200" w:firstLine="1043"/>
    </w:pPr>
    <w:rPr>
      <w:rFonts w:ascii="Times New Roman" w:hAnsi="Times New Roman"/>
    </w:r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qFormat/>
    <w:rPr>
      <w:b/>
    </w:rPr>
  </w:style>
  <w:style w:type="character" w:styleId="ac">
    <w:name w:val="page number"/>
    <w:basedOn w:val="a0"/>
    <w:autoRedefine/>
    <w:qFormat/>
  </w:style>
  <w:style w:type="character" w:styleId="ad">
    <w:name w:val="Hyperlink"/>
    <w:basedOn w:val="a0"/>
    <w:autoRedefine/>
    <w:qFormat/>
    <w:rPr>
      <w:color w:val="0000FF"/>
      <w:u w:val="single"/>
    </w:rPr>
  </w:style>
  <w:style w:type="paragraph" w:customStyle="1" w:styleId="BodyTextFirstIndent48b2488d-5093-4c6a-b3c1-06c22fd07939">
    <w:name w:val="Body Text First Indent_48b2488d-5093-4c6a-b3c1-06c22fd07939"/>
    <w:autoRedefine/>
    <w:uiPriority w:val="99"/>
    <w:qFormat/>
    <w:pPr>
      <w:widowControl w:val="0"/>
      <w:tabs>
        <w:tab w:val="left" w:pos="2250"/>
      </w:tabs>
      <w:suppressAutoHyphens/>
      <w:spacing w:line="600" w:lineRule="exact"/>
      <w:ind w:firstLine="420"/>
      <w:jc w:val="both"/>
    </w:pPr>
    <w:rPr>
      <w:rFonts w:ascii="Times New Roman" w:eastAsia="仿宋_GB2312" w:hAnsi="Times New Roman" w:cs="黑体"/>
      <w:bCs/>
      <w:kern w:val="2"/>
      <w:sz w:val="30"/>
      <w:szCs w:val="22"/>
    </w:rPr>
  </w:style>
  <w:style w:type="paragraph" w:customStyle="1" w:styleId="1">
    <w:name w:val="标题 #1"/>
    <w:basedOn w:val="a"/>
    <w:autoRedefine/>
    <w:qFormat/>
    <w:pPr>
      <w:spacing w:before="300" w:after="540" w:line="621" w:lineRule="exact"/>
      <w:jc w:val="center"/>
      <w:outlineLvl w:val="0"/>
    </w:pPr>
    <w:rPr>
      <w:rFonts w:ascii="宋体" w:hAnsi="宋体" w:cs="宋体"/>
      <w:sz w:val="44"/>
      <w:szCs w:val="44"/>
      <w:lang w:val="zh-CN" w:bidi="zh-CN"/>
    </w:rPr>
  </w:style>
  <w:style w:type="paragraph" w:customStyle="1" w:styleId="10">
    <w:name w:val="正文文本1"/>
    <w:basedOn w:val="a"/>
    <w:autoRedefine/>
    <w:qFormat/>
    <w:pPr>
      <w:spacing w:line="442" w:lineRule="auto"/>
      <w:ind w:firstLine="400"/>
    </w:pPr>
    <w:rPr>
      <w:rFonts w:ascii="宋体" w:hAnsi="宋体" w:cs="宋体"/>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4650</Words>
  <Characters>26510</Characters>
  <Application>Microsoft Office Word</Application>
  <DocSecurity>0</DocSecurity>
  <Lines>220</Lines>
  <Paragraphs>62</Paragraphs>
  <ScaleCrop>false</ScaleCrop>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濮阳市安全生产委员会办公室</dc:title>
  <dc:creator>Administrator</dc:creator>
  <cp:lastModifiedBy>Administrator</cp:lastModifiedBy>
  <cp:revision>2</cp:revision>
  <cp:lastPrinted>2024-03-13T17:29:00Z</cp:lastPrinted>
  <dcterms:created xsi:type="dcterms:W3CDTF">2024-04-29T01:57:00Z</dcterms:created>
  <dcterms:modified xsi:type="dcterms:W3CDTF">2024-04-29T01:57:00Z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0B8F4342B79749E198A7D271810321D4_13</vt:lpwstr>
  </property>
</Properties>
</file>